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54" w:rsidRPr="00264D25" w:rsidRDefault="00A53E54" w:rsidP="006E534A">
      <w:pPr>
        <w:jc w:val="center"/>
        <w:rPr>
          <w:b/>
          <w:bCs/>
          <w:color w:val="FF0000"/>
          <w:sz w:val="52"/>
          <w:szCs w:val="52"/>
        </w:rPr>
      </w:pPr>
      <w:r w:rsidRPr="00264D25">
        <w:rPr>
          <w:rFonts w:cs="宋体" w:hint="eastAsia"/>
          <w:b/>
          <w:bCs/>
          <w:color w:val="FF0000"/>
          <w:sz w:val="52"/>
          <w:szCs w:val="52"/>
        </w:rPr>
        <w:t>北京市西城区公安消防支队文件</w:t>
      </w:r>
    </w:p>
    <w:p w:rsidR="00A53E54" w:rsidRPr="006E534A" w:rsidRDefault="00A53E54" w:rsidP="006E534A">
      <w:pPr>
        <w:rPr>
          <w:b/>
          <w:bCs/>
          <w:color w:val="FF0000"/>
          <w:sz w:val="72"/>
          <w:szCs w:val="72"/>
        </w:rPr>
      </w:pPr>
      <w:r>
        <w:rPr>
          <w:b/>
          <w:bCs/>
          <w:color w:val="FF0000"/>
          <w:sz w:val="72"/>
          <w:szCs w:val="72"/>
        </w:rPr>
        <w:t>———————————</w:t>
      </w:r>
    </w:p>
    <w:p w:rsidR="00A53E54" w:rsidRPr="00264D25" w:rsidRDefault="00A53E54" w:rsidP="006E534A">
      <w:pPr>
        <w:ind w:firstLine="570"/>
        <w:jc w:val="center"/>
        <w:rPr>
          <w:b/>
          <w:bCs/>
          <w:sz w:val="44"/>
          <w:szCs w:val="44"/>
        </w:rPr>
      </w:pPr>
      <w:r w:rsidRPr="00264D25">
        <w:rPr>
          <w:rFonts w:cs="宋体" w:hint="eastAsia"/>
          <w:b/>
          <w:bCs/>
          <w:sz w:val="44"/>
          <w:szCs w:val="44"/>
        </w:rPr>
        <w:t>北京市西城区公安消防支队</w:t>
      </w:r>
      <w:r w:rsidRPr="00264D25">
        <w:rPr>
          <w:b/>
          <w:bCs/>
          <w:sz w:val="44"/>
          <w:szCs w:val="44"/>
        </w:rPr>
        <w:t xml:space="preserve">  </w:t>
      </w:r>
    </w:p>
    <w:p w:rsidR="00A53E54" w:rsidRPr="00264D25" w:rsidRDefault="00A53E54" w:rsidP="006E534A">
      <w:pPr>
        <w:jc w:val="center"/>
        <w:rPr>
          <w:b/>
          <w:bCs/>
          <w:sz w:val="44"/>
          <w:szCs w:val="44"/>
        </w:rPr>
      </w:pPr>
      <w:r w:rsidRPr="00264D25">
        <w:rPr>
          <w:rFonts w:cs="宋体" w:hint="eastAsia"/>
          <w:b/>
          <w:bCs/>
          <w:sz w:val="44"/>
          <w:szCs w:val="44"/>
        </w:rPr>
        <w:t>关于开展火灾隐患攻坚整治“铁拳”行动的</w:t>
      </w:r>
    </w:p>
    <w:p w:rsidR="00A53E54" w:rsidRDefault="00A53E54" w:rsidP="006E534A">
      <w:pPr>
        <w:jc w:val="center"/>
        <w:rPr>
          <w:b/>
          <w:bCs/>
          <w:sz w:val="44"/>
          <w:szCs w:val="44"/>
        </w:rPr>
      </w:pPr>
      <w:r w:rsidRPr="00264D25">
        <w:rPr>
          <w:rFonts w:cs="宋体" w:hint="eastAsia"/>
          <w:b/>
          <w:bCs/>
          <w:sz w:val="44"/>
          <w:szCs w:val="44"/>
        </w:rPr>
        <w:t>通</w:t>
      </w:r>
      <w:r w:rsidRPr="00264D25">
        <w:rPr>
          <w:b/>
          <w:bCs/>
          <w:sz w:val="44"/>
          <w:szCs w:val="44"/>
        </w:rPr>
        <w:t xml:space="preserve">  </w:t>
      </w:r>
      <w:r w:rsidRPr="00264D25">
        <w:rPr>
          <w:rFonts w:cs="宋体" w:hint="eastAsia"/>
          <w:b/>
          <w:bCs/>
          <w:sz w:val="44"/>
          <w:szCs w:val="44"/>
        </w:rPr>
        <w:t>知</w:t>
      </w:r>
    </w:p>
    <w:p w:rsidR="00A53E54" w:rsidRPr="00264D25" w:rsidRDefault="00A53E54" w:rsidP="006E534A">
      <w:pPr>
        <w:jc w:val="center"/>
        <w:rPr>
          <w:b/>
          <w:bCs/>
          <w:sz w:val="44"/>
          <w:szCs w:val="44"/>
        </w:rPr>
      </w:pPr>
    </w:p>
    <w:p w:rsidR="00A53E54" w:rsidRDefault="00A53E54" w:rsidP="006E534A">
      <w:pPr>
        <w:rPr>
          <w:sz w:val="28"/>
          <w:szCs w:val="28"/>
        </w:rPr>
      </w:pPr>
      <w:r>
        <w:rPr>
          <w:rFonts w:cs="宋体" w:hint="eastAsia"/>
          <w:sz w:val="28"/>
          <w:szCs w:val="28"/>
        </w:rPr>
        <w:t>各消防安全重点单位及有关单位：</w:t>
      </w:r>
    </w:p>
    <w:p w:rsidR="00A53E54" w:rsidRDefault="00A53E54" w:rsidP="006E534A">
      <w:pPr>
        <w:rPr>
          <w:sz w:val="28"/>
          <w:szCs w:val="28"/>
        </w:rPr>
      </w:pPr>
      <w:r>
        <w:rPr>
          <w:sz w:val="28"/>
          <w:szCs w:val="28"/>
        </w:rPr>
        <w:t xml:space="preserve">    </w:t>
      </w:r>
      <w:r>
        <w:rPr>
          <w:rFonts w:cs="宋体" w:hint="eastAsia"/>
          <w:sz w:val="28"/>
          <w:szCs w:val="28"/>
        </w:rPr>
        <w:t>为深刻汲取近期全国、本市火灾事故教训，切实做好今冬明春火灾防控工作，在区委、区政府的领导下，根据区防火安全委员会《关于印发火灾隐患攻坚整治“铁拳”行动实施方案的通知》精神，经研究决定，自</w:t>
      </w:r>
      <w:r>
        <w:rPr>
          <w:sz w:val="28"/>
          <w:szCs w:val="28"/>
        </w:rPr>
        <w:t>2013</w:t>
      </w:r>
      <w:r>
        <w:rPr>
          <w:rFonts w:cs="宋体" w:hint="eastAsia"/>
          <w:sz w:val="28"/>
          <w:szCs w:val="28"/>
        </w:rPr>
        <w:t>年</w:t>
      </w:r>
      <w:r>
        <w:rPr>
          <w:sz w:val="28"/>
          <w:szCs w:val="28"/>
        </w:rPr>
        <w:t>10</w:t>
      </w:r>
      <w:r>
        <w:rPr>
          <w:rFonts w:cs="宋体" w:hint="eastAsia"/>
          <w:sz w:val="28"/>
          <w:szCs w:val="28"/>
        </w:rPr>
        <w:t>月</w:t>
      </w:r>
      <w:r>
        <w:rPr>
          <w:sz w:val="28"/>
          <w:szCs w:val="28"/>
        </w:rPr>
        <w:t>12</w:t>
      </w:r>
      <w:r>
        <w:rPr>
          <w:rFonts w:cs="宋体" w:hint="eastAsia"/>
          <w:sz w:val="28"/>
          <w:szCs w:val="28"/>
        </w:rPr>
        <w:t>日起至</w:t>
      </w:r>
      <w:r>
        <w:rPr>
          <w:sz w:val="28"/>
          <w:szCs w:val="28"/>
        </w:rPr>
        <w:t>2014</w:t>
      </w:r>
      <w:r>
        <w:rPr>
          <w:rFonts w:cs="宋体" w:hint="eastAsia"/>
          <w:sz w:val="28"/>
          <w:szCs w:val="28"/>
        </w:rPr>
        <w:t>年全国“两会”闭幕，在全区集中组织开展火灾隐患攻坚整治“铁拳”行动。现将有关要求通知如下：</w:t>
      </w:r>
    </w:p>
    <w:p w:rsidR="00A53E54" w:rsidRDefault="00A53E54" w:rsidP="006E534A">
      <w:pPr>
        <w:rPr>
          <w:b/>
          <w:bCs/>
          <w:sz w:val="28"/>
          <w:szCs w:val="28"/>
        </w:rPr>
      </w:pPr>
      <w:r>
        <w:rPr>
          <w:sz w:val="28"/>
          <w:szCs w:val="28"/>
        </w:rPr>
        <w:t xml:space="preserve">   </w:t>
      </w:r>
      <w:r>
        <w:rPr>
          <w:b/>
          <w:bCs/>
          <w:sz w:val="28"/>
          <w:szCs w:val="28"/>
        </w:rPr>
        <w:t xml:space="preserve"> </w:t>
      </w:r>
      <w:r>
        <w:rPr>
          <w:rFonts w:cs="宋体" w:hint="eastAsia"/>
          <w:b/>
          <w:bCs/>
          <w:sz w:val="28"/>
          <w:szCs w:val="28"/>
        </w:rPr>
        <w:t>一、工作重点</w:t>
      </w:r>
    </w:p>
    <w:p w:rsidR="00A53E54" w:rsidRDefault="00A53E54" w:rsidP="00665203">
      <w:pPr>
        <w:ind w:firstLineChars="150" w:firstLine="31680"/>
        <w:rPr>
          <w:sz w:val="28"/>
          <w:szCs w:val="28"/>
        </w:rPr>
      </w:pPr>
      <w:r>
        <w:rPr>
          <w:rFonts w:cs="宋体" w:hint="eastAsia"/>
          <w:sz w:val="28"/>
          <w:szCs w:val="28"/>
        </w:rPr>
        <w:t>（一）整治范围。重点整治“三类区域”，即西长安街、天安门广场和中南海地区及周边紧邻单位和场所、涉及消防安全保卫场所及周边地区、重点风险地区；“三类建筑”，即高层、地下和彩钢板建筑；“五类场所</w:t>
      </w:r>
      <w:r>
        <w:rPr>
          <w:sz w:val="28"/>
          <w:szCs w:val="28"/>
        </w:rPr>
        <w:t>(</w:t>
      </w:r>
      <w:r>
        <w:rPr>
          <w:rFonts w:cs="宋体" w:hint="eastAsia"/>
          <w:sz w:val="28"/>
          <w:szCs w:val="28"/>
        </w:rPr>
        <w:t>单位</w:t>
      </w:r>
      <w:r>
        <w:rPr>
          <w:sz w:val="28"/>
          <w:szCs w:val="28"/>
        </w:rPr>
        <w:t>)</w:t>
      </w:r>
      <w:r>
        <w:rPr>
          <w:rFonts w:cs="宋体" w:hint="eastAsia"/>
          <w:sz w:val="28"/>
          <w:szCs w:val="28"/>
        </w:rPr>
        <w:t>”，即人员密集场所、建筑施工工地、易燃易爆化学危险品场所、劳动密集型企业、国计民生服务保障单位。</w:t>
      </w:r>
    </w:p>
    <w:p w:rsidR="00A53E54" w:rsidRPr="008765E2" w:rsidRDefault="00A53E54" w:rsidP="00665203">
      <w:pPr>
        <w:ind w:firstLineChars="150" w:firstLine="31680"/>
        <w:rPr>
          <w:sz w:val="84"/>
          <w:szCs w:val="84"/>
        </w:rPr>
      </w:pPr>
      <w:r>
        <w:rPr>
          <w:rFonts w:cs="宋体" w:hint="eastAsia"/>
          <w:sz w:val="28"/>
          <w:szCs w:val="28"/>
        </w:rPr>
        <w:t>（二）整治重点。一是重点整治行政许可手续不齐全等问题；二是重点整治消防控制室无人值班、重点部位巡控不到位、薄弱环节特别是电气设备充电或者运行期间未落实</w:t>
      </w:r>
      <w:r>
        <w:rPr>
          <w:sz w:val="28"/>
          <w:szCs w:val="28"/>
        </w:rPr>
        <w:t>24</w:t>
      </w:r>
      <w:r>
        <w:rPr>
          <w:rFonts w:cs="宋体" w:hint="eastAsia"/>
          <w:sz w:val="28"/>
          <w:szCs w:val="28"/>
        </w:rPr>
        <w:t>小时专人看护措施等问题；三是重点整治消防安全责任制不落实、安全操作规程不执行、单位消防安全“四个能力”建设不落实等问题；四是重点整治人员密集场所外墙门窗上设置影响逃生和灭火救援的障碍物，商市场违规储存可燃易燃物品、超负荷堆积货物等问题；五是重点整治建筑消防设施损坏、关停、瘫痪，疏散通道、消防车通道堵塞、安全出口锁闭，消防设施检查和维护保养制度落实不到位等问题；六是重点整治建筑内部装饰和外保温材料、生产储存经营和人员住宿防火分隔不符合消防安全要求等问题；七是重点整治易燃易爆化学危险品场所安全责任制落实不到位、安全操作流程不规范、安全防范设施不符合配置要求等问题；八是重点整治因违法建设、非法经营、擅自改变建筑物使用性质导致的防火间距、耐火等级、消防设施、安全疏散不符合消防技术规范等衍生的火灾隐患。</w:t>
      </w:r>
    </w:p>
    <w:p w:rsidR="00A53E54" w:rsidRDefault="00A53E54" w:rsidP="006E534A">
      <w:pPr>
        <w:rPr>
          <w:b/>
          <w:bCs/>
          <w:sz w:val="28"/>
          <w:szCs w:val="28"/>
        </w:rPr>
      </w:pPr>
      <w:r>
        <w:rPr>
          <w:sz w:val="28"/>
          <w:szCs w:val="28"/>
        </w:rPr>
        <w:t xml:space="preserve">    </w:t>
      </w:r>
      <w:r>
        <w:rPr>
          <w:rFonts w:cs="宋体" w:hint="eastAsia"/>
          <w:b/>
          <w:bCs/>
          <w:sz w:val="28"/>
          <w:szCs w:val="28"/>
        </w:rPr>
        <w:t>二、专项整治</w:t>
      </w:r>
    </w:p>
    <w:p w:rsidR="00A53E54" w:rsidRDefault="00A53E54" w:rsidP="006E534A">
      <w:pPr>
        <w:rPr>
          <w:sz w:val="28"/>
          <w:szCs w:val="28"/>
        </w:rPr>
      </w:pPr>
      <w:r>
        <w:rPr>
          <w:sz w:val="28"/>
          <w:szCs w:val="28"/>
        </w:rPr>
        <w:t xml:space="preserve">    </w:t>
      </w:r>
      <w:r>
        <w:rPr>
          <w:rFonts w:cs="宋体" w:hint="eastAsia"/>
          <w:sz w:val="28"/>
          <w:szCs w:val="28"/>
        </w:rPr>
        <w:t>在行动期间，支队将组织开展以下消防安全专项治理行动。</w:t>
      </w:r>
    </w:p>
    <w:p w:rsidR="00A53E54" w:rsidRDefault="00A53E54" w:rsidP="00665203">
      <w:pPr>
        <w:ind w:firstLineChars="200" w:firstLine="31680"/>
        <w:rPr>
          <w:sz w:val="28"/>
          <w:szCs w:val="28"/>
        </w:rPr>
      </w:pPr>
      <w:r>
        <w:rPr>
          <w:rFonts w:cs="宋体" w:hint="eastAsia"/>
          <w:b/>
          <w:bCs/>
          <w:sz w:val="28"/>
          <w:szCs w:val="28"/>
        </w:rPr>
        <w:t>（一）开展商市场消防安全专项治理。</w:t>
      </w:r>
      <w:r>
        <w:rPr>
          <w:rFonts w:cs="宋体" w:hint="eastAsia"/>
          <w:sz w:val="28"/>
          <w:szCs w:val="28"/>
        </w:rPr>
        <w:t>整治范围包括全市商场、市场、超市、家具城、建材城、灯具城、汽配城等商业经营场所。通过治理，督促商市场严格单位落实以下六个方面工作：一是严格落实主体责任，完善消防安全逐级、逐岗责任制，定期组织消防安全“四个能力”培训和灭火应急处置演练；二是应按照规范要求，在疏散走道与营业区之间地面上设置明显界线标示，保证疏散通道净宽度，严禁占用疏散通道。三是独立设置货物库房，严禁“以店代库”、超量存货，货物码放不应影响安全疏散和消防设施使用。四是营业期间，至少每两小时巡查一次，明确巡查内容和部位，及时发现并整改消防安全问题，有条件的应增加电子巡更设备。五是严禁营业期问动火施工；敷设的配电线路需穿金属管或封闭式金属线槽保护，严禁配电柜</w:t>
      </w:r>
      <w:r>
        <w:rPr>
          <w:sz w:val="28"/>
          <w:szCs w:val="28"/>
        </w:rPr>
        <w:t>(</w:t>
      </w:r>
      <w:r>
        <w:rPr>
          <w:rFonts w:cs="宋体" w:hint="eastAsia"/>
          <w:sz w:val="28"/>
          <w:szCs w:val="28"/>
        </w:rPr>
        <w:t>盘</w:t>
      </w:r>
      <w:r>
        <w:rPr>
          <w:sz w:val="28"/>
          <w:szCs w:val="28"/>
        </w:rPr>
        <w:t>)</w:t>
      </w:r>
      <w:r>
        <w:rPr>
          <w:rFonts w:cs="宋体" w:hint="eastAsia"/>
          <w:sz w:val="28"/>
          <w:szCs w:val="28"/>
        </w:rPr>
        <w:t>周围存放易燃可燃物。六是门窗设置影响逃生灭火障碍物的，要明确相关部门和单位责任，在依法查处的同时，提请当地政府召开协调会或函告各有关单位，合力限期完成拆除，拒不改正的要依法强制清除或者拆除障碍物。</w:t>
      </w:r>
    </w:p>
    <w:p w:rsidR="00A53E54" w:rsidRDefault="00A53E54" w:rsidP="006E534A">
      <w:pPr>
        <w:rPr>
          <w:sz w:val="28"/>
          <w:szCs w:val="28"/>
        </w:rPr>
      </w:pPr>
      <w:r>
        <w:rPr>
          <w:sz w:val="28"/>
          <w:szCs w:val="28"/>
        </w:rPr>
        <w:t xml:space="preserve">    </w:t>
      </w:r>
      <w:r>
        <w:rPr>
          <w:rFonts w:cs="宋体" w:hint="eastAsia"/>
          <w:b/>
          <w:bCs/>
          <w:sz w:val="28"/>
          <w:szCs w:val="28"/>
        </w:rPr>
        <w:t>（二）开展人员密集场所消防安全专项治理。</w:t>
      </w:r>
      <w:r>
        <w:rPr>
          <w:rFonts w:cs="宋体" w:hint="eastAsia"/>
          <w:sz w:val="28"/>
          <w:szCs w:val="28"/>
        </w:rPr>
        <w:t>支队在加强人员密集场所夜晚营业高峰时段检查的基础上，通过调查了解人员密集场所营业的新特点，将把警力部署在人员集中的营业时段和重点地区，加大“错时”检查力度，并严格依法实施责令停产停业或停止使用等法律手段。凡单位消防安全责任制不落实的，一律依法实施处罚；凡疏散通道、安全出口封堵，经检查发现不能立即整改的，一律依法责令停产停业整改；凡自动消防设施损坏、不能正常运行，经检查发现不能立即整改的，一律依法责令停产停业整改；凡地下营业性场所安全出口达不到消防安全要求，经检查发现不能立即整改的，一律依法责令停产停业整改。</w:t>
      </w:r>
    </w:p>
    <w:p w:rsidR="00A53E54" w:rsidRDefault="00A53E54" w:rsidP="006E534A">
      <w:pPr>
        <w:rPr>
          <w:sz w:val="28"/>
          <w:szCs w:val="28"/>
        </w:rPr>
      </w:pPr>
      <w:r>
        <w:rPr>
          <w:sz w:val="28"/>
          <w:szCs w:val="28"/>
        </w:rPr>
        <w:t xml:space="preserve">    </w:t>
      </w:r>
      <w:r>
        <w:rPr>
          <w:rFonts w:cs="宋体" w:hint="eastAsia"/>
          <w:b/>
          <w:bCs/>
          <w:sz w:val="28"/>
          <w:szCs w:val="28"/>
        </w:rPr>
        <w:t>（三）开展建筑消防设施专项治理。</w:t>
      </w:r>
      <w:r>
        <w:rPr>
          <w:rFonts w:cs="宋体" w:hint="eastAsia"/>
          <w:sz w:val="28"/>
          <w:szCs w:val="28"/>
        </w:rPr>
        <w:t>支队将对辖区已建成建筑的消防自动设施开展集中排查检查，落实责任，不留死角和盲区。一是对涉及消防设施、设备改造更新的，要合理确定整改期限，责令限期整改；二是针对损坏、挪用或者擅自拆除、停用消防设施、器材的，坚决依法处罚，责令限期整改或停产停业整改；三是依据消防技术标准应当设置建筑消防设施却未设置的单位，要督促和指导单位落实整改方案、整改责任、整改措施、整改时间，对单位难以自行完成整改的，要提请政府挂牌督办，确保按期消除隐患。对应当改正而拒不改正的，要依法采取临时查封措施或责令停产停业，确保建筑消防设施完好有效运行。</w:t>
      </w:r>
    </w:p>
    <w:p w:rsidR="00A53E54" w:rsidRDefault="00A53E54" w:rsidP="006E534A">
      <w:pPr>
        <w:rPr>
          <w:sz w:val="28"/>
          <w:szCs w:val="28"/>
        </w:rPr>
      </w:pPr>
      <w:r>
        <w:rPr>
          <w:sz w:val="28"/>
          <w:szCs w:val="28"/>
        </w:rPr>
        <w:t xml:space="preserve">    </w:t>
      </w:r>
      <w:r>
        <w:rPr>
          <w:rFonts w:cs="宋体" w:hint="eastAsia"/>
          <w:b/>
          <w:bCs/>
          <w:sz w:val="28"/>
          <w:szCs w:val="28"/>
        </w:rPr>
        <w:t>（四）开展施工现场消防安全专项治理。</w:t>
      </w:r>
      <w:r>
        <w:rPr>
          <w:rFonts w:cs="宋体" w:hint="eastAsia"/>
          <w:sz w:val="28"/>
          <w:szCs w:val="28"/>
        </w:rPr>
        <w:t>各施工单位落实以下四个方面工作：一是重点加强施工现场临时消防设施和临时消防车道的监督检查，坚决杜绝正式消防设施未投入使用前拆除临时消防设施、堵塞消防车道、未设置扑救场地现象。二是加强对落实动火审批制度的监督检查，坚决杜绝无证上岗、违章作业、危险作业期间未配备专人看护现象。三是加强对施工现场临时用房的监督管理，坚决杜绝用非不然材料搭建临时用房、电力电线私拉乱接等现象。四是加强对施工单位制定消防安全管理制度、灭火和应急疏散预案的监督检查，坚决杜绝违规用火、用电、用气现象及应急处置不到位问题。</w:t>
      </w:r>
    </w:p>
    <w:p w:rsidR="00A53E54" w:rsidRDefault="00A53E54" w:rsidP="006E534A">
      <w:pPr>
        <w:rPr>
          <w:sz w:val="28"/>
          <w:szCs w:val="28"/>
        </w:rPr>
      </w:pPr>
      <w:r>
        <w:rPr>
          <w:sz w:val="28"/>
          <w:szCs w:val="28"/>
        </w:rPr>
        <w:t xml:space="preserve">    </w:t>
      </w:r>
      <w:r>
        <w:rPr>
          <w:rFonts w:cs="宋体" w:hint="eastAsia"/>
          <w:b/>
          <w:bCs/>
          <w:sz w:val="28"/>
          <w:szCs w:val="28"/>
        </w:rPr>
        <w:t>（五）开展群租房消防安全专项治理。</w:t>
      </w:r>
      <w:r>
        <w:rPr>
          <w:rFonts w:cs="宋体" w:hint="eastAsia"/>
          <w:sz w:val="28"/>
          <w:szCs w:val="28"/>
        </w:rPr>
        <w:t>各公安派出所将对出租房屋的消防安全检查，结合流动人口登记管理等工作，开展入户检查和宣传，重点检查、整治违法违规储存易燃易爆危险品，生产、储存、住宿等“三合一”、“多合一”行为，疏散出口、通道堵塞等安全隐患，同时，注重加强消防常识的宣传教育，提示安全用火用电，提升租户消防安全意识和火灾自救逃生能力。</w:t>
      </w:r>
    </w:p>
    <w:p w:rsidR="00A53E54" w:rsidRDefault="00A53E54" w:rsidP="006E534A">
      <w:pPr>
        <w:rPr>
          <w:sz w:val="28"/>
          <w:szCs w:val="28"/>
        </w:rPr>
      </w:pPr>
      <w:r>
        <w:rPr>
          <w:sz w:val="28"/>
          <w:szCs w:val="28"/>
        </w:rPr>
        <w:t xml:space="preserve">    </w:t>
      </w:r>
      <w:r>
        <w:rPr>
          <w:rFonts w:cs="宋体" w:hint="eastAsia"/>
          <w:sz w:val="28"/>
          <w:szCs w:val="28"/>
        </w:rPr>
        <w:t>（</w:t>
      </w:r>
      <w:r>
        <w:rPr>
          <w:rFonts w:cs="宋体" w:hint="eastAsia"/>
          <w:b/>
          <w:bCs/>
          <w:sz w:val="28"/>
          <w:szCs w:val="28"/>
        </w:rPr>
        <w:t>六）开展彩钢板建筑消防安全专项治理。</w:t>
      </w:r>
      <w:r>
        <w:rPr>
          <w:rFonts w:cs="宋体" w:hint="eastAsia"/>
          <w:sz w:val="28"/>
          <w:szCs w:val="28"/>
        </w:rPr>
        <w:t>重点治理用于生产、储存、经营、办公、教学、住宿、医疗及其他用途的彩钢板房，含既有建筑顶部、内部及毗邻搭建的彩钢板房。通过治理，督促单位严格落实以下三个方面工作：一是凡取得规划许可证的新建彩钢板建筑，其夹芯材料燃烧性能按</w:t>
      </w:r>
      <w:r>
        <w:rPr>
          <w:sz w:val="28"/>
          <w:szCs w:val="28"/>
        </w:rPr>
        <w:t>GB8624—2006</w:t>
      </w:r>
      <w:r>
        <w:rPr>
          <w:rFonts w:cs="宋体" w:hint="eastAsia"/>
          <w:sz w:val="28"/>
          <w:szCs w:val="28"/>
        </w:rPr>
        <w:t>《建筑材料及制品燃烧性能分级》标准检测应达到</w:t>
      </w:r>
      <w:r>
        <w:rPr>
          <w:sz w:val="28"/>
          <w:szCs w:val="28"/>
        </w:rPr>
        <w:t>A</w:t>
      </w:r>
      <w:r>
        <w:rPr>
          <w:rFonts w:cs="宋体" w:hint="eastAsia"/>
          <w:sz w:val="28"/>
          <w:szCs w:val="28"/>
        </w:rPr>
        <w:t>级，达不到要求的一律不得予以行政许可。二是对已建成使用的彩钢板建筑，凡缺少规划及行政许可的，一律纳入打非治违范围，依法查处并报本地打非治违办公室，实施综合整治。三是对于取得规划许可手续的，其芯材的燃烧性能等级达不到</w:t>
      </w:r>
      <w:r>
        <w:rPr>
          <w:sz w:val="28"/>
          <w:szCs w:val="28"/>
        </w:rPr>
        <w:t>A</w:t>
      </w:r>
      <w:r>
        <w:rPr>
          <w:rFonts w:cs="宋体" w:hint="eastAsia"/>
          <w:sz w:val="28"/>
          <w:szCs w:val="28"/>
        </w:rPr>
        <w:t>级的，一律依法临时查封或责令停止使用；即使达到</w:t>
      </w:r>
      <w:r>
        <w:rPr>
          <w:sz w:val="28"/>
          <w:szCs w:val="28"/>
        </w:rPr>
        <w:t>A</w:t>
      </w:r>
      <w:r>
        <w:rPr>
          <w:rFonts w:cs="宋体" w:hint="eastAsia"/>
          <w:sz w:val="28"/>
          <w:szCs w:val="28"/>
        </w:rPr>
        <w:t>级的，也要采取严格的用火用电管理措施，禁止使用明火，禁止储存和使用易燃易爆物品，禁止在维修改造过程中使用电气焊作业，坚决防止发生火灾事故。</w:t>
      </w:r>
    </w:p>
    <w:p w:rsidR="00A53E54" w:rsidRDefault="00A53E54" w:rsidP="006E534A">
      <w:pPr>
        <w:rPr>
          <w:sz w:val="28"/>
          <w:szCs w:val="28"/>
        </w:rPr>
      </w:pPr>
      <w:r>
        <w:rPr>
          <w:sz w:val="28"/>
          <w:szCs w:val="28"/>
        </w:rPr>
        <w:t xml:space="preserve">    </w:t>
      </w:r>
      <w:r>
        <w:rPr>
          <w:rFonts w:cs="宋体" w:hint="eastAsia"/>
          <w:b/>
          <w:bCs/>
          <w:sz w:val="28"/>
          <w:szCs w:val="28"/>
        </w:rPr>
        <w:t>（七）开展地下空间消防安全专项治理。</w:t>
      </w:r>
      <w:r>
        <w:rPr>
          <w:rFonts w:cs="宋体" w:hint="eastAsia"/>
          <w:sz w:val="28"/>
          <w:szCs w:val="28"/>
        </w:rPr>
        <w:t>重点对地下空间的防火分区、安全疏散出口、应急照明、室内消火栓、自动灭火、火灾自动报警、防排烟等消防设施是否符合消防技术规范开展检查，对不符合规范的依法责令限期整改。通过治理，督促单位严格落实以下五个方面工作：一是凡地下空间场所，不得生产、经营、储存易燃易爆危险品；二是不得使用液化石油气；三是不得变更规划使用功能；四是不得占用安全出口外的人员疏散场地，确保疏散通道、安全出口畅通；五是歌舞娱乐放映游艺场所不应设置在地下二层及二层以下。</w:t>
      </w:r>
    </w:p>
    <w:p w:rsidR="00A53E54" w:rsidRDefault="00A53E54" w:rsidP="006E534A">
      <w:pPr>
        <w:rPr>
          <w:sz w:val="28"/>
          <w:szCs w:val="28"/>
        </w:rPr>
      </w:pPr>
      <w:r>
        <w:rPr>
          <w:sz w:val="28"/>
          <w:szCs w:val="28"/>
        </w:rPr>
        <w:t xml:space="preserve">    </w:t>
      </w:r>
      <w:r>
        <w:rPr>
          <w:rFonts w:cs="宋体" w:hint="eastAsia"/>
          <w:b/>
          <w:bCs/>
          <w:sz w:val="28"/>
          <w:szCs w:val="28"/>
        </w:rPr>
        <w:t>（八）开展易燃易爆危险品消防安全专项治理。</w:t>
      </w:r>
      <w:r>
        <w:rPr>
          <w:rFonts w:cs="宋体" w:hint="eastAsia"/>
          <w:sz w:val="28"/>
          <w:szCs w:val="28"/>
        </w:rPr>
        <w:t>根据北京市公安局危爆物品百日安全大检查大整治工作统一部署，继续加大对易燃易爆危险品生产、储存、经营单位的监督检查。重点治理以下方面：一是未经依法消防验收、验收不合格的，擅自投入使用、营业的，一律依法责令停止使用、停产停业。二是生产、储存、经营易燃易爆危险品的场所与居住场所设置在同一建筑物内，或者未与居住场所保持安全距离的，一律依法责令停产停业。三是防火间距、耐火等级、安全疏散以及消防设施、消防器材配置不符合规定要求的，一律依法责令改正，从重处罚。</w:t>
      </w:r>
    </w:p>
    <w:p w:rsidR="00A53E54" w:rsidRDefault="00A53E54" w:rsidP="006E534A">
      <w:pPr>
        <w:rPr>
          <w:sz w:val="28"/>
          <w:szCs w:val="28"/>
        </w:rPr>
      </w:pPr>
      <w:r>
        <w:rPr>
          <w:sz w:val="28"/>
          <w:szCs w:val="28"/>
        </w:rPr>
        <w:t xml:space="preserve">    </w:t>
      </w:r>
      <w:r>
        <w:rPr>
          <w:rFonts w:cs="宋体" w:hint="eastAsia"/>
          <w:b/>
          <w:bCs/>
          <w:sz w:val="28"/>
          <w:szCs w:val="28"/>
        </w:rPr>
        <w:t>（九）其他专项治理行动。</w:t>
      </w:r>
      <w:r>
        <w:rPr>
          <w:rFonts w:cs="宋体" w:hint="eastAsia"/>
          <w:sz w:val="28"/>
          <w:szCs w:val="28"/>
        </w:rPr>
        <w:t>支队还将结合工作实际，结合单位存在的消防安全薄弱环节，围绕重点整治范围和目标，组织开展有针对性的消防安全专项治理行动，最大化整治突出问题。</w:t>
      </w:r>
    </w:p>
    <w:p w:rsidR="00A53E54" w:rsidRDefault="00A53E54" w:rsidP="006E534A">
      <w:pPr>
        <w:rPr>
          <w:b/>
          <w:bCs/>
          <w:sz w:val="28"/>
          <w:szCs w:val="28"/>
        </w:rPr>
      </w:pPr>
      <w:r>
        <w:rPr>
          <w:sz w:val="28"/>
          <w:szCs w:val="28"/>
        </w:rPr>
        <w:t xml:space="preserve">    </w:t>
      </w:r>
      <w:r>
        <w:rPr>
          <w:rFonts w:cs="宋体" w:hint="eastAsia"/>
          <w:b/>
          <w:bCs/>
          <w:sz w:val="28"/>
          <w:szCs w:val="28"/>
        </w:rPr>
        <w:t>三、工作要求</w:t>
      </w:r>
    </w:p>
    <w:p w:rsidR="00A53E54" w:rsidRDefault="00A53E54" w:rsidP="00665203">
      <w:pPr>
        <w:ind w:firstLineChars="200" w:firstLine="31680"/>
        <w:rPr>
          <w:sz w:val="28"/>
          <w:szCs w:val="28"/>
        </w:rPr>
      </w:pPr>
      <w:r>
        <w:rPr>
          <w:rFonts w:cs="宋体" w:hint="eastAsia"/>
          <w:b/>
          <w:bCs/>
          <w:sz w:val="28"/>
          <w:szCs w:val="28"/>
        </w:rPr>
        <w:t>（一）高度重视，强化责任落实。</w:t>
      </w:r>
      <w:r>
        <w:rPr>
          <w:rFonts w:cs="宋体" w:hint="eastAsia"/>
          <w:sz w:val="28"/>
          <w:szCs w:val="28"/>
        </w:rPr>
        <w:t>各单位要做好对当前消防工作重要性和紧迫性的认识，认真贯彻执行《中华人民共和国消防法》、国务院</w:t>
      </w:r>
      <w:r>
        <w:rPr>
          <w:sz w:val="28"/>
          <w:szCs w:val="28"/>
        </w:rPr>
        <w:t>46</w:t>
      </w:r>
      <w:r>
        <w:rPr>
          <w:rFonts w:cs="宋体" w:hint="eastAsia"/>
          <w:sz w:val="28"/>
          <w:szCs w:val="28"/>
        </w:rPr>
        <w:t>号文件，以及《北京市消防条例》和《机关、团体、企业、事业单位消防安全管理规定》等法律法规，认真履行法定职责，加强消防安全组织、制度建设，进一步明确逐级和岗位消防安全职责，层层落实消防安全责任制。各单位主要负责人是此次攻坚整治行动的第一责任人，要深入部署，制定工作方案，明确工作职责，强化工作措施，确保单位消防安全。</w:t>
      </w:r>
    </w:p>
    <w:p w:rsidR="00A53E54" w:rsidRDefault="00A53E54" w:rsidP="00665203">
      <w:pPr>
        <w:ind w:firstLine="555"/>
        <w:rPr>
          <w:sz w:val="28"/>
          <w:szCs w:val="28"/>
        </w:rPr>
      </w:pPr>
      <w:r>
        <w:rPr>
          <w:rFonts w:cs="宋体" w:hint="eastAsia"/>
          <w:b/>
          <w:bCs/>
          <w:sz w:val="28"/>
          <w:szCs w:val="28"/>
        </w:rPr>
        <w:t>（二）健全制度，落实各项措施。</w:t>
      </w:r>
      <w:r>
        <w:rPr>
          <w:rFonts w:cs="宋体" w:hint="eastAsia"/>
          <w:sz w:val="28"/>
          <w:szCs w:val="28"/>
        </w:rPr>
        <w:t>进一步制定、健全和完善消防安全管理制度和消防安全操作规程；确定消防安全重点部位，设置明显的防火标志；确定防火巡逻人员、部位、重点及内容，制作每日防火巡查记录；抓好防火安全检查和消防设施的检查、维修和保养；及时整改火灾隐患，研究、制定、完善符合本单位实际的灭火和应急疏散方案，并经常组织演练。做到建立健全制度，落实防范措施，做好</w:t>
      </w:r>
      <w:r>
        <w:rPr>
          <w:sz w:val="28"/>
          <w:szCs w:val="28"/>
        </w:rPr>
        <w:t xml:space="preserve"> </w:t>
      </w:r>
      <w:r>
        <w:rPr>
          <w:rFonts w:cs="宋体" w:hint="eastAsia"/>
          <w:sz w:val="28"/>
          <w:szCs w:val="28"/>
        </w:rPr>
        <w:t>应急准备，使消防安全工作层层有人抓，处处有人管，事事有人落实。</w:t>
      </w:r>
    </w:p>
    <w:p w:rsidR="00A53E54" w:rsidRDefault="00A53E54" w:rsidP="00665203">
      <w:pPr>
        <w:ind w:firstLine="555"/>
        <w:rPr>
          <w:sz w:val="28"/>
          <w:szCs w:val="28"/>
        </w:rPr>
      </w:pPr>
      <w:r>
        <w:rPr>
          <w:rFonts w:cs="宋体" w:hint="eastAsia"/>
          <w:sz w:val="28"/>
          <w:szCs w:val="28"/>
        </w:rPr>
        <w:t>（三）</w:t>
      </w:r>
      <w:r>
        <w:rPr>
          <w:rFonts w:cs="宋体" w:hint="eastAsia"/>
          <w:b/>
          <w:bCs/>
          <w:sz w:val="28"/>
          <w:szCs w:val="28"/>
        </w:rPr>
        <w:t>自查自纠，确保隐患整改。</w:t>
      </w:r>
      <w:r>
        <w:rPr>
          <w:rFonts w:cs="宋体" w:hint="eastAsia"/>
          <w:sz w:val="28"/>
          <w:szCs w:val="28"/>
        </w:rPr>
        <w:t>各单位要登陆重点消防安全单位户籍化管理系统，及时更新维护单位基本信息。立即组织内部开展消防安全自查自纠，大力整改火灾隐患；对不能立即整改的火灾隐患，落实看护措施，确保单位安全，同时保证消防经费投入，直至隐患整改。</w:t>
      </w:r>
    </w:p>
    <w:p w:rsidR="00A53E54" w:rsidRDefault="00A53E54" w:rsidP="006E534A">
      <w:pPr>
        <w:rPr>
          <w:sz w:val="28"/>
          <w:szCs w:val="28"/>
        </w:rPr>
      </w:pPr>
      <w:r>
        <w:rPr>
          <w:sz w:val="28"/>
          <w:szCs w:val="28"/>
        </w:rPr>
        <w:t xml:space="preserve">   </w:t>
      </w:r>
      <w:r>
        <w:rPr>
          <w:b/>
          <w:bCs/>
          <w:sz w:val="28"/>
          <w:szCs w:val="28"/>
        </w:rPr>
        <w:t xml:space="preserve"> </w:t>
      </w:r>
      <w:r>
        <w:rPr>
          <w:rFonts w:cs="宋体" w:hint="eastAsia"/>
          <w:b/>
          <w:bCs/>
          <w:sz w:val="28"/>
          <w:szCs w:val="28"/>
        </w:rPr>
        <w:t>（四）加强培训，提高安全能力。</w:t>
      </w:r>
      <w:r>
        <w:rPr>
          <w:rFonts w:cs="宋体" w:hint="eastAsia"/>
          <w:sz w:val="28"/>
          <w:szCs w:val="28"/>
        </w:rPr>
        <w:t>各单位要组织全体干部、员工和从业人员开展普遍的消防安全知识教育培训，培训率要达到</w:t>
      </w:r>
      <w:r>
        <w:rPr>
          <w:sz w:val="28"/>
          <w:szCs w:val="28"/>
        </w:rPr>
        <w:t>100</w:t>
      </w:r>
      <w:r>
        <w:rPr>
          <w:rFonts w:cs="宋体" w:hint="eastAsia"/>
          <w:sz w:val="28"/>
          <w:szCs w:val="28"/>
        </w:rPr>
        <w:t>％。通过培训，进一步强化消防安全意识，使从业人员学会和掌握做好本职安全工作中必备知识，强化法律法规意识，进一步提高整体的安全预防能力，从而减少各类事故隐患。</w:t>
      </w:r>
    </w:p>
    <w:p w:rsidR="00A53E54" w:rsidRDefault="00A53E54" w:rsidP="006E534A">
      <w:pPr>
        <w:rPr>
          <w:sz w:val="28"/>
          <w:szCs w:val="28"/>
        </w:rPr>
      </w:pPr>
      <w:r>
        <w:rPr>
          <w:sz w:val="28"/>
          <w:szCs w:val="28"/>
        </w:rPr>
        <w:t xml:space="preserve">    </w:t>
      </w:r>
      <w:r>
        <w:rPr>
          <w:rFonts w:cs="宋体" w:hint="eastAsia"/>
          <w:sz w:val="28"/>
          <w:szCs w:val="28"/>
        </w:rPr>
        <w:t>附：</w:t>
      </w:r>
      <w:r>
        <w:rPr>
          <w:sz w:val="28"/>
          <w:szCs w:val="28"/>
        </w:rPr>
        <w:t>201 3</w:t>
      </w:r>
      <w:r>
        <w:rPr>
          <w:rFonts w:cs="宋体" w:hint="eastAsia"/>
          <w:sz w:val="28"/>
          <w:szCs w:val="28"/>
        </w:rPr>
        <w:t>年典型火灾案例</w:t>
      </w:r>
    </w:p>
    <w:p w:rsidR="00A53E54" w:rsidRDefault="00A53E54" w:rsidP="006E534A">
      <w:pPr>
        <w:rPr>
          <w:sz w:val="28"/>
          <w:szCs w:val="28"/>
        </w:rPr>
      </w:pPr>
      <w:r>
        <w:rPr>
          <w:sz w:val="28"/>
          <w:szCs w:val="28"/>
        </w:rPr>
        <w:t xml:space="preserve">                                 </w:t>
      </w:r>
    </w:p>
    <w:p w:rsidR="00A53E54" w:rsidRDefault="00A53E54" w:rsidP="00665203">
      <w:pPr>
        <w:ind w:firstLineChars="1700" w:firstLine="31680"/>
        <w:rPr>
          <w:b/>
          <w:bCs/>
          <w:sz w:val="28"/>
          <w:szCs w:val="28"/>
        </w:rPr>
      </w:pPr>
      <w:r>
        <w:rPr>
          <w:sz w:val="28"/>
          <w:szCs w:val="28"/>
        </w:rPr>
        <w:t xml:space="preserve"> </w:t>
      </w:r>
      <w:r>
        <w:rPr>
          <w:rFonts w:cs="宋体" w:hint="eastAsia"/>
          <w:b/>
          <w:bCs/>
          <w:sz w:val="28"/>
          <w:szCs w:val="28"/>
        </w:rPr>
        <w:t>北京市西城区公安消防支队</w:t>
      </w:r>
    </w:p>
    <w:p w:rsidR="00A53E54" w:rsidRDefault="00A53E54" w:rsidP="006E534A">
      <w:pPr>
        <w:rPr>
          <w:b/>
          <w:bCs/>
          <w:sz w:val="28"/>
          <w:szCs w:val="28"/>
        </w:rPr>
      </w:pPr>
      <w:r>
        <w:rPr>
          <w:b/>
          <w:bCs/>
          <w:sz w:val="28"/>
          <w:szCs w:val="28"/>
        </w:rPr>
        <w:t xml:space="preserve">                                      2013</w:t>
      </w:r>
      <w:r>
        <w:rPr>
          <w:rFonts w:cs="宋体" w:hint="eastAsia"/>
          <w:b/>
          <w:bCs/>
          <w:sz w:val="28"/>
          <w:szCs w:val="28"/>
        </w:rPr>
        <w:t>年</w:t>
      </w:r>
      <w:r>
        <w:rPr>
          <w:b/>
          <w:bCs/>
          <w:sz w:val="28"/>
          <w:szCs w:val="28"/>
        </w:rPr>
        <w:t>10</w:t>
      </w:r>
      <w:r>
        <w:rPr>
          <w:rFonts w:cs="宋体" w:hint="eastAsia"/>
          <w:b/>
          <w:bCs/>
          <w:sz w:val="28"/>
          <w:szCs w:val="28"/>
        </w:rPr>
        <w:t>月</w:t>
      </w:r>
      <w:r>
        <w:rPr>
          <w:b/>
          <w:bCs/>
          <w:sz w:val="28"/>
          <w:szCs w:val="28"/>
        </w:rPr>
        <w:t>15</w:t>
      </w:r>
      <w:r>
        <w:rPr>
          <w:rFonts w:cs="宋体" w:hint="eastAsia"/>
          <w:b/>
          <w:bCs/>
          <w:sz w:val="28"/>
          <w:szCs w:val="28"/>
        </w:rPr>
        <w:t>日</w:t>
      </w:r>
    </w:p>
    <w:p w:rsidR="00A53E54" w:rsidRDefault="00A53E54"/>
    <w:sectPr w:rsidR="00A53E54" w:rsidSect="00F362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E54" w:rsidRDefault="00A53E54" w:rsidP="006E534A">
      <w:r>
        <w:separator/>
      </w:r>
    </w:p>
  </w:endnote>
  <w:endnote w:type="continuationSeparator" w:id="1">
    <w:p w:rsidR="00A53E54" w:rsidRDefault="00A53E54" w:rsidP="006E53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ongolian Baiti">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E54" w:rsidRDefault="00A53E54" w:rsidP="006E534A">
      <w:r>
        <w:separator/>
      </w:r>
    </w:p>
  </w:footnote>
  <w:footnote w:type="continuationSeparator" w:id="1">
    <w:p w:rsidR="00A53E54" w:rsidRDefault="00A53E54" w:rsidP="006E53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34A"/>
    <w:rsid w:val="001230FF"/>
    <w:rsid w:val="00163B90"/>
    <w:rsid w:val="00264D25"/>
    <w:rsid w:val="00286B05"/>
    <w:rsid w:val="00291126"/>
    <w:rsid w:val="003667E4"/>
    <w:rsid w:val="003A59B8"/>
    <w:rsid w:val="00403CC9"/>
    <w:rsid w:val="00434F2A"/>
    <w:rsid w:val="00475C9B"/>
    <w:rsid w:val="00651982"/>
    <w:rsid w:val="00665203"/>
    <w:rsid w:val="006931B0"/>
    <w:rsid w:val="006E534A"/>
    <w:rsid w:val="007D3EE6"/>
    <w:rsid w:val="008765E2"/>
    <w:rsid w:val="00945CE3"/>
    <w:rsid w:val="009A293F"/>
    <w:rsid w:val="009E00BC"/>
    <w:rsid w:val="00A53E54"/>
    <w:rsid w:val="00B41EE7"/>
    <w:rsid w:val="00B65974"/>
    <w:rsid w:val="00BD4720"/>
    <w:rsid w:val="00C2404E"/>
    <w:rsid w:val="00DD108E"/>
    <w:rsid w:val="00DD3FFE"/>
    <w:rsid w:val="00DD5F74"/>
    <w:rsid w:val="00E200CE"/>
    <w:rsid w:val="00E93E33"/>
    <w:rsid w:val="00EB2DCF"/>
    <w:rsid w:val="00EF5B81"/>
    <w:rsid w:val="00F3622E"/>
    <w:rsid w:val="00F50113"/>
    <w:rsid w:val="00F739DA"/>
    <w:rsid w:val="00F873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Mongolian Baiti"/>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4A"/>
    <w:pPr>
      <w:widowControl w:val="0"/>
      <w:jc w:val="both"/>
    </w:pPr>
    <w:rPr>
      <w:rFonts w:ascii="Times New Roman" w:hAnsi="Times New Roman" w:cs="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E534A"/>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semiHidden/>
    <w:locked/>
    <w:rsid w:val="006E534A"/>
    <w:rPr>
      <w:sz w:val="18"/>
      <w:szCs w:val="18"/>
    </w:rPr>
  </w:style>
  <w:style w:type="paragraph" w:styleId="Footer">
    <w:name w:val="footer"/>
    <w:basedOn w:val="Normal"/>
    <w:link w:val="FooterChar"/>
    <w:uiPriority w:val="99"/>
    <w:semiHidden/>
    <w:rsid w:val="006E534A"/>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semiHidden/>
    <w:locked/>
    <w:rsid w:val="006E534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7</Pages>
  <Words>608</Words>
  <Characters>3466</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李增彪</cp:lastModifiedBy>
  <cp:revision>8</cp:revision>
  <dcterms:created xsi:type="dcterms:W3CDTF">2013-10-18T00:28:00Z</dcterms:created>
  <dcterms:modified xsi:type="dcterms:W3CDTF">2013-10-18T00:47:00Z</dcterms:modified>
</cp:coreProperties>
</file>