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1E" w:rsidRDefault="0075091E">
      <w:pPr>
        <w:spacing w:line="620" w:lineRule="exact"/>
        <w:rPr>
          <w:rFonts w:eastAsia="长城小标宋体"/>
          <w:spacing w:val="120"/>
          <w:sz w:val="50"/>
        </w:rPr>
      </w:pPr>
    </w:p>
    <w:p w:rsidR="0075091E" w:rsidRDefault="00674232">
      <w:pPr>
        <w:spacing w:line="620" w:lineRule="exact"/>
        <w:rPr>
          <w:rFonts w:eastAsia="长城小标宋体"/>
          <w:spacing w:val="120"/>
          <w:sz w:val="50"/>
        </w:rPr>
      </w:pPr>
      <w:r>
        <w:rPr>
          <w:rFonts w:eastAsia="创艺简标宋"/>
          <w:bCs/>
          <w:noProof/>
          <w:spacing w:val="30"/>
          <w:sz w:val="20"/>
        </w:rPr>
        <mc:AlternateContent>
          <mc:Choice Requires="wps">
            <w:drawing>
              <wp:anchor distT="0" distB="0" distL="114300" distR="114300" simplePos="0" relativeHeight="251659264" behindDoc="0" locked="0" layoutInCell="1" allowOverlap="1">
                <wp:simplePos x="0" y="0"/>
                <wp:positionH relativeFrom="column">
                  <wp:posOffset>906145</wp:posOffset>
                </wp:positionH>
                <wp:positionV relativeFrom="paragraph">
                  <wp:posOffset>114300</wp:posOffset>
                </wp:positionV>
                <wp:extent cx="4229100" cy="485775"/>
                <wp:effectExtent l="24130" t="24765" r="23495" b="22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604010">
                          <a:off x="0" y="0"/>
                          <a:ext cx="4229100" cy="485775"/>
                        </a:xfrm>
                        <a:prstGeom prst="rect">
                          <a:avLst/>
                        </a:prstGeom>
                      </wps:spPr>
                      <wps:txbx>
                        <w:txbxContent>
                          <w:p w:rsidR="00674232" w:rsidRDefault="00674232" w:rsidP="00674232">
                            <w:pPr>
                              <w:pStyle w:val="ab"/>
                              <w:spacing w:beforeAutospacing="0" w:afterAutospacing="0"/>
                              <w:jc w:val="center"/>
                            </w:pPr>
                            <w:r>
                              <w:rPr>
                                <w:rFonts w:ascii="方正小标宋简体"/>
                                <w:color w:val="FF0000"/>
                                <w:sz w:val="64"/>
                                <w:szCs w:val="64"/>
                                <w14:textOutline w14:w="15875" w14:cap="flat" w14:cmpd="sng" w14:algn="ctr">
                                  <w14:solidFill>
                                    <w14:srgbClr w14:val="FF0000"/>
                                  </w14:solidFill>
                                  <w14:prstDash w14:val="solid"/>
                                  <w14:round/>
                                </w14:textOutline>
                              </w:rPr>
                              <w:t>北</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京</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建</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筑</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大</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学</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71.35pt;margin-top:9pt;width:333pt;height:38.25pt;rotation:438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2GvAgIAAOgDAAAOAAAAZHJzL2Uyb0RvYy54bWysU8Fu2zAMvQ/YPwi6L3aMpO2MOEXWrrt0&#10;a4Fm6JmR5NibZWqSEjt/P0pW02K7DfNBsEj68b1HenU96o4dlXUt9hWfz3LOVC9Qtv2+4t+3dx+u&#10;OHMeegkd9qriJ+X49fr9u9VgSlVgg51UlhFI78rBVLzx3pRZ5kSjNLgZGtVTskarwdPV7jNpYSB0&#10;3WVFnl9kA1ppLArlHEVvpyRfR/y6VsI/1LVTnnUVJ24+njaeu3Bm6xWUewumaUWiAf/AQkPbU9Mz&#10;1C14YAfb/gWlW2HRYe1nAnWGdd0KFTWQmnn+h5qnBoyKWsgcZ842uf8HK74dHy1rJc2Osx40jeiZ&#10;HN1Yz4pgzmBcSTVPhqr8+AnHUBiEOnOP4qdjPd400O/VxlocGgWSyAWoFI4StidDuDG6VaP/LFua&#10;wzzAZ2/wp2YudNoNX1HSJ3DwGLuNtdXMIn1WzC/yBVkVw+QfI0Y02NN5mNSACQouiuLjPKeUoNzi&#10;anl5uYwdoQxgQYKxzn9RqFl4qbilZYmocLx3PpB7LUlMA7mJph93Y7Jnh/JEnAdaooq7XwewivQf&#10;9A3SzpHo2qJOnob7S+ft+AzWpN6eWD92L0sUCcRtkmkmIH8QkO5oN4/QsWVOT1KTihPZCXUa0Ibc&#10;u2ujkmDzxDMpoXWKAtPqh319e49Vrz/o+jcAAAD//wMAUEsDBBQABgAIAAAAIQBH5vbw4AAAAAkB&#10;AAAPAAAAZHJzL2Rvd25yZXYueG1sTI/NS8QwEMXvgv9DGMGL7CYuq1tr00VED4IsuiuIt2wz/cAm&#10;KZ30Q/96x5Pe5s083vxetp1dK0bsqQlew+VSgUBfBNv4SsPb4XGRgKBovDVt8KjhCwm2+elJZlIb&#10;Jv+K4z5WgkM8pUZDHWOXSklFjc7QMnTo+VaG3pnIsq+k7c3E4a6VK6WupTON5w+16fC+xuJzPzgN&#10;5fTyfDGq3TzQA31v3ssnIvrQ+vxsvrsFEXGOf2b4xWd0yJnpGAZvSbSs16sNW3lIuBMbEpXw4qjh&#10;Zn0FMs/k/wb5DwAAAP//AwBQSwECLQAUAAYACAAAACEAtoM4kv4AAADhAQAAEwAAAAAAAAAAAAAA&#10;AAAAAAAAW0NvbnRlbnRfVHlwZXNdLnhtbFBLAQItABQABgAIAAAAIQA4/SH/1gAAAJQBAAALAAAA&#10;AAAAAAAAAAAAAC8BAABfcmVscy8ucmVsc1BLAQItABQABgAIAAAAIQB1o2GvAgIAAOgDAAAOAAAA&#10;AAAAAAAAAAAAAC4CAABkcnMvZTJvRG9jLnhtbFBLAQItABQABgAIAAAAIQBH5vbw4AAAAAkBAAAP&#10;AAAAAAAAAAAAAAAAAFwEAABkcnMvZG93bnJldi54bWxQSwUGAAAAAAQABADzAAAAaQUAAAAA&#10;" filled="f" stroked="f">
                <o:lock v:ext="edit" shapetype="t"/>
                <v:textbox style="mso-fit-shape-to-text:t">
                  <w:txbxContent>
                    <w:p w:rsidR="00674232" w:rsidRDefault="00674232" w:rsidP="00674232">
                      <w:pPr>
                        <w:pStyle w:val="ab"/>
                        <w:spacing w:beforeAutospacing="0" w:afterAutospacing="0"/>
                        <w:jc w:val="center"/>
                      </w:pPr>
                      <w:r>
                        <w:rPr>
                          <w:rFonts w:ascii="方正小标宋简体"/>
                          <w:color w:val="FF0000"/>
                          <w:sz w:val="64"/>
                          <w:szCs w:val="64"/>
                          <w14:textOutline w14:w="15875" w14:cap="flat" w14:cmpd="sng" w14:algn="ctr">
                            <w14:solidFill>
                              <w14:srgbClr w14:val="FF0000"/>
                            </w14:solidFill>
                            <w14:prstDash w14:val="solid"/>
                            <w14:round/>
                          </w14:textOutline>
                        </w:rPr>
                        <w:t>北</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京</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建</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筑</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大</w:t>
                      </w:r>
                      <w:r>
                        <w:rPr>
                          <w:rFonts w:ascii="方正小标宋简体"/>
                          <w:color w:val="FF0000"/>
                          <w:sz w:val="64"/>
                          <w:szCs w:val="64"/>
                          <w14:textOutline w14:w="15875" w14:cap="flat" w14:cmpd="sng" w14:algn="ctr">
                            <w14:solidFill>
                              <w14:srgbClr w14:val="FF0000"/>
                            </w14:solidFill>
                            <w14:prstDash w14:val="solid"/>
                            <w14:round/>
                          </w14:textOutline>
                        </w:rPr>
                        <w:t xml:space="preserve"> </w:t>
                      </w:r>
                      <w:r>
                        <w:rPr>
                          <w:rFonts w:ascii="方正小标宋简体"/>
                          <w:color w:val="FF0000"/>
                          <w:sz w:val="64"/>
                          <w:szCs w:val="64"/>
                          <w14:textOutline w14:w="15875" w14:cap="flat" w14:cmpd="sng" w14:algn="ctr">
                            <w14:solidFill>
                              <w14:srgbClr w14:val="FF0000"/>
                            </w14:solidFill>
                            <w14:prstDash w14:val="solid"/>
                            <w14:round/>
                          </w14:textOutline>
                        </w:rPr>
                        <w:t>学</w:t>
                      </w:r>
                    </w:p>
                  </w:txbxContent>
                </v:textbox>
              </v:shape>
            </w:pict>
          </mc:Fallback>
        </mc:AlternateContent>
      </w:r>
    </w:p>
    <w:p w:rsidR="0075091E" w:rsidRDefault="0075091E">
      <w:pPr>
        <w:spacing w:line="620" w:lineRule="exact"/>
        <w:jc w:val="center"/>
        <w:rPr>
          <w:rFonts w:eastAsia="创艺简标宋"/>
          <w:bCs/>
          <w:spacing w:val="30"/>
          <w:w w:val="90"/>
          <w:sz w:val="80"/>
        </w:rPr>
      </w:pPr>
    </w:p>
    <w:p w:rsidR="0075091E" w:rsidRDefault="0075091E">
      <w:pPr>
        <w:spacing w:line="500" w:lineRule="exact"/>
        <w:rPr>
          <w:rFonts w:eastAsia="长城小标宋体"/>
          <w:w w:val="90"/>
          <w:sz w:val="50"/>
        </w:rPr>
      </w:pPr>
    </w:p>
    <w:p w:rsidR="0075091E" w:rsidRDefault="00BF6786">
      <w:pPr>
        <w:jc w:val="center"/>
        <w:rPr>
          <w:rFonts w:ascii="方正小标宋简体" w:eastAsia="方正小标宋简体" w:hAnsi="黑体"/>
          <w:b/>
          <w:sz w:val="38"/>
          <w:szCs w:val="32"/>
        </w:rPr>
      </w:pPr>
      <w:r>
        <w:rPr>
          <w:rFonts w:ascii="方正小标宋简体" w:eastAsia="方正小标宋简体" w:hAnsi="黑体" w:hint="eastAsia"/>
          <w:b/>
          <w:sz w:val="38"/>
          <w:szCs w:val="32"/>
        </w:rPr>
        <w:t>北京建筑大学</w:t>
      </w:r>
    </w:p>
    <w:p w:rsidR="0075091E" w:rsidRDefault="00BF6786">
      <w:pPr>
        <w:jc w:val="center"/>
        <w:rPr>
          <w:rFonts w:ascii="方正小标宋简体" w:eastAsia="方正小标宋简体" w:hAnsi="黑体"/>
          <w:b/>
          <w:sz w:val="38"/>
          <w:szCs w:val="32"/>
        </w:rPr>
      </w:pPr>
      <w:r>
        <w:rPr>
          <w:rFonts w:ascii="方正小标宋简体" w:eastAsia="方正小标宋简体" w:hAnsi="黑体" w:hint="eastAsia"/>
          <w:b/>
          <w:sz w:val="38"/>
          <w:szCs w:val="32"/>
        </w:rPr>
        <w:t>组织观看扫黑除恶专题片情况报告</w:t>
      </w:r>
    </w:p>
    <w:p w:rsidR="0075091E" w:rsidRDefault="0075091E">
      <w:pPr>
        <w:jc w:val="center"/>
        <w:rPr>
          <w:rFonts w:ascii="仿宋" w:eastAsia="仿宋" w:hAnsi="仿宋" w:cs="??_GB2312"/>
          <w:sz w:val="32"/>
          <w:szCs w:val="32"/>
        </w:rPr>
      </w:pPr>
    </w:p>
    <w:p w:rsidR="0075091E" w:rsidRDefault="00BF6786">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为全面贯彻落实党的十九大精神，坚持以习近平新时代中国特色社会主义思想为指导，深入开展党中央“扫黑除恶”专项治理行动，认真落实市委教育工委通知要求，推动扫黑除恶专项工作，营造校园安全环境，北京建筑大学各二级单位党组织通过</w:t>
      </w:r>
      <w:r w:rsidR="00DD60E6">
        <w:rPr>
          <w:rFonts w:ascii="仿宋" w:eastAsia="仿宋" w:hAnsi="仿宋" w:cs="仿宋" w:hint="eastAsia"/>
          <w:color w:val="000000"/>
          <w:sz w:val="32"/>
          <w:szCs w:val="32"/>
          <w:shd w:val="clear" w:color="auto" w:fill="FFFFFF"/>
        </w:rPr>
        <w:t>各种</w:t>
      </w:r>
      <w:r>
        <w:rPr>
          <w:rFonts w:ascii="仿宋" w:eastAsia="仿宋" w:hAnsi="仿宋" w:cs="仿宋" w:hint="eastAsia"/>
          <w:color w:val="000000"/>
          <w:sz w:val="32"/>
          <w:szCs w:val="32"/>
          <w:shd w:val="clear" w:color="auto" w:fill="FFFFFF"/>
        </w:rPr>
        <w:t>形式，于11月13日组织约</w:t>
      </w:r>
      <w:r w:rsidR="008352C7">
        <w:rPr>
          <w:rFonts w:ascii="仿宋" w:eastAsia="仿宋" w:hAnsi="仿宋" w:cs="仿宋" w:hint="eastAsia"/>
          <w:color w:val="000000"/>
          <w:sz w:val="32"/>
          <w:szCs w:val="32"/>
          <w:shd w:val="clear" w:color="auto" w:fill="FFFFFF"/>
        </w:rPr>
        <w:t>近千名师生</w:t>
      </w:r>
      <w:r>
        <w:rPr>
          <w:rFonts w:ascii="仿宋" w:eastAsia="仿宋" w:hAnsi="仿宋" w:cs="仿宋" w:hint="eastAsia"/>
          <w:color w:val="000000"/>
          <w:sz w:val="32"/>
          <w:szCs w:val="32"/>
          <w:shd w:val="clear" w:color="auto" w:fill="FFFFFF"/>
        </w:rPr>
        <w:t>观看了《北京扫黑除恶战果—丰台黑中介朱阳东恶势力团伙一审宣判》专题片。</w:t>
      </w:r>
    </w:p>
    <w:p w:rsidR="0075091E" w:rsidRDefault="00BF6786">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2019年11月11日，丰台区人民法院对朱阳东等六人恶势力团伙犯敲诈勒索罪一案作出一审判决，以敲诈勒索罪，判处被告人朱阳东有期徒刑六年，并处罚金人民币十二万元；同案被告人赵乃春等5人因犯敲诈勒索罪被判处有期徒刑六年至三年不等，并处罚金人民币十二万元至六万元不等。2016年至2018年7月间，被告人朱阳东团伙为谋取不法利益，利用某房地产经纪有限公司的名义，将房屋承租后打隔断违法群租，后以群租房整治、房东收房、客户违约等为名，假冒房东、居委会、街道等名义张贴虚假告示，并使用给房屋断水断</w:t>
      </w:r>
      <w:r>
        <w:rPr>
          <w:rFonts w:ascii="仿宋" w:eastAsia="仿宋" w:hAnsi="仿宋" w:cs="仿宋" w:hint="eastAsia"/>
          <w:color w:val="000000"/>
          <w:sz w:val="32"/>
          <w:szCs w:val="32"/>
          <w:shd w:val="clear" w:color="auto" w:fill="FFFFFF"/>
        </w:rPr>
        <w:lastRenderedPageBreak/>
        <w:t>电、拆除房屋内隔断、更换门锁、堵锁眼、言语威胁等方式，多次在租赁合同未到期的情况下逼迫租户提前搬离，拒不退还或拒不全额退还50余名被害人未到期的租金、押金等费用，共计人民币15万余元。朱阳东等人行为触犯刑法，构成敲诈勒索罪。</w:t>
      </w:r>
    </w:p>
    <w:p w:rsidR="0075091E" w:rsidRDefault="00BF6786">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color w:val="000000"/>
          <w:sz w:val="32"/>
          <w:szCs w:val="32"/>
          <w:shd w:val="clear" w:color="auto" w:fill="FFFFFF"/>
        </w:rPr>
        <w:t>通过收看本次专题片，我校师生对扫黑除恶专项斗争有了更加深刻的认识。广大师生一致认为，黑恶势力</w:t>
      </w:r>
      <w:r w:rsidR="005E43C3">
        <w:rPr>
          <w:rFonts w:ascii="仿宋" w:eastAsia="仿宋" w:hAnsi="仿宋" w:cs="仿宋" w:hint="eastAsia"/>
          <w:color w:val="000000"/>
          <w:sz w:val="32"/>
          <w:szCs w:val="32"/>
          <w:shd w:val="clear" w:color="auto" w:fill="FFFFFF"/>
        </w:rPr>
        <w:t>的存在为首都北京的安全环境带来了不良影响，</w:t>
      </w:r>
      <w:r w:rsidR="00C97001">
        <w:rPr>
          <w:rFonts w:ascii="仿宋" w:eastAsia="仿宋" w:hAnsi="仿宋" w:cs="仿宋" w:hint="eastAsia"/>
          <w:color w:val="000000"/>
          <w:sz w:val="32"/>
          <w:szCs w:val="32"/>
          <w:shd w:val="clear" w:color="auto" w:fill="FFFFFF"/>
        </w:rPr>
        <w:t>党和政府加大扫黑除恶专项斗争工作的推进，进</w:t>
      </w:r>
      <w:r w:rsidR="00FC182F">
        <w:rPr>
          <w:rFonts w:ascii="仿宋" w:eastAsia="仿宋" w:hAnsi="仿宋" w:cs="仿宋" w:hint="eastAsia"/>
          <w:color w:val="000000"/>
          <w:sz w:val="32"/>
          <w:szCs w:val="32"/>
          <w:shd w:val="clear" w:color="auto" w:fill="FFFFFF"/>
        </w:rPr>
        <w:t>一</w:t>
      </w:r>
      <w:r w:rsidR="00C97001">
        <w:rPr>
          <w:rFonts w:ascii="仿宋" w:eastAsia="仿宋" w:hAnsi="仿宋" w:cs="仿宋" w:hint="eastAsia"/>
          <w:color w:val="000000"/>
          <w:sz w:val="32"/>
          <w:szCs w:val="32"/>
          <w:shd w:val="clear" w:color="auto" w:fill="FFFFFF"/>
        </w:rPr>
        <w:t>步提升</w:t>
      </w:r>
      <w:r w:rsidR="00FC182F">
        <w:rPr>
          <w:rFonts w:ascii="仿宋" w:eastAsia="仿宋" w:hAnsi="仿宋" w:cs="仿宋" w:hint="eastAsia"/>
          <w:color w:val="000000"/>
          <w:sz w:val="32"/>
          <w:szCs w:val="32"/>
          <w:shd w:val="clear" w:color="auto" w:fill="FFFFFF"/>
        </w:rPr>
        <w:t>了</w:t>
      </w:r>
      <w:r w:rsidR="00C97001">
        <w:rPr>
          <w:rFonts w:ascii="仿宋" w:eastAsia="仿宋" w:hAnsi="仿宋" w:cs="仿宋" w:hint="eastAsia"/>
          <w:color w:val="000000"/>
          <w:sz w:val="32"/>
          <w:szCs w:val="32"/>
          <w:shd w:val="clear" w:color="auto" w:fill="FFFFFF"/>
        </w:rPr>
        <w:t>社会的整体文化环境、人文环境</w:t>
      </w:r>
      <w:r w:rsidR="00FC182F">
        <w:rPr>
          <w:rFonts w:ascii="仿宋" w:eastAsia="仿宋" w:hAnsi="仿宋" w:cs="仿宋" w:hint="eastAsia"/>
          <w:color w:val="000000"/>
          <w:sz w:val="32"/>
          <w:szCs w:val="32"/>
          <w:shd w:val="clear" w:color="auto" w:fill="FFFFFF"/>
        </w:rPr>
        <w:t>和安全环境。</w:t>
      </w:r>
      <w:r>
        <w:rPr>
          <w:rFonts w:ascii="仿宋" w:eastAsia="仿宋" w:hAnsi="仿宋" w:cs="仿宋" w:hint="eastAsia"/>
          <w:color w:val="000000"/>
          <w:sz w:val="32"/>
          <w:szCs w:val="32"/>
          <w:shd w:val="clear" w:color="auto" w:fill="FFFFFF"/>
        </w:rPr>
        <w:t>师生们一致认为，今后将以</w:t>
      </w:r>
      <w:r w:rsidR="00FC182F">
        <w:rPr>
          <w:rFonts w:ascii="仿宋" w:eastAsia="仿宋" w:hAnsi="仿宋" w:cs="仿宋" w:hint="eastAsia"/>
          <w:color w:val="000000"/>
          <w:sz w:val="32"/>
          <w:szCs w:val="32"/>
          <w:shd w:val="clear" w:color="auto" w:fill="FFFFFF"/>
        </w:rPr>
        <w:t>勇于同身边违法行为做斗争，</w:t>
      </w:r>
      <w:r w:rsidR="00075312">
        <w:rPr>
          <w:rFonts w:ascii="仿宋" w:eastAsia="仿宋" w:hAnsi="仿宋" w:cs="仿宋" w:hint="eastAsia"/>
          <w:color w:val="000000"/>
          <w:sz w:val="32"/>
          <w:szCs w:val="32"/>
          <w:shd w:val="clear" w:color="auto" w:fill="FFFFFF"/>
        </w:rPr>
        <w:t>为</w:t>
      </w:r>
      <w:r>
        <w:rPr>
          <w:rFonts w:ascii="仿宋" w:eastAsia="仿宋" w:hAnsi="仿宋" w:cs="仿宋" w:hint="eastAsia"/>
          <w:kern w:val="0"/>
          <w:sz w:val="32"/>
          <w:szCs w:val="32"/>
          <w:lang w:bidi="ar"/>
        </w:rPr>
        <w:t>学校</w:t>
      </w:r>
      <w:r w:rsidR="00075312">
        <w:rPr>
          <w:rFonts w:ascii="仿宋" w:eastAsia="仿宋" w:hAnsi="仿宋" w:cs="仿宋" w:hint="eastAsia"/>
          <w:kern w:val="0"/>
          <w:sz w:val="32"/>
          <w:szCs w:val="32"/>
          <w:lang w:bidi="ar"/>
        </w:rPr>
        <w:t>、为首都北京</w:t>
      </w:r>
      <w:r>
        <w:rPr>
          <w:rFonts w:ascii="仿宋" w:eastAsia="仿宋" w:hAnsi="仿宋" w:cs="仿宋" w:hint="eastAsia"/>
          <w:kern w:val="0"/>
          <w:sz w:val="32"/>
          <w:szCs w:val="32"/>
          <w:lang w:bidi="ar"/>
        </w:rPr>
        <w:t>的安全</w:t>
      </w:r>
      <w:r w:rsidR="00075312">
        <w:rPr>
          <w:rFonts w:ascii="仿宋" w:eastAsia="仿宋" w:hAnsi="仿宋" w:cs="仿宋" w:hint="eastAsia"/>
          <w:kern w:val="0"/>
          <w:sz w:val="32"/>
          <w:szCs w:val="32"/>
          <w:lang w:bidi="ar"/>
        </w:rPr>
        <w:t>稳定工作出一份力</w:t>
      </w:r>
      <w:r>
        <w:rPr>
          <w:rFonts w:ascii="仿宋" w:eastAsia="仿宋" w:hAnsi="仿宋" w:cs="仿宋" w:hint="eastAsia"/>
          <w:kern w:val="0"/>
          <w:sz w:val="32"/>
          <w:szCs w:val="32"/>
          <w:lang w:bidi="ar"/>
        </w:rPr>
        <w:t>。</w:t>
      </w:r>
    </w:p>
    <w:p w:rsidR="0075091E" w:rsidRDefault="0075091E">
      <w:pPr>
        <w:spacing w:line="360" w:lineRule="auto"/>
        <w:ind w:firstLineChars="200" w:firstLine="640"/>
        <w:rPr>
          <w:rFonts w:ascii="仿宋" w:eastAsia="仿宋" w:hAnsi="仿宋" w:cs="仿宋"/>
          <w:sz w:val="32"/>
          <w:szCs w:val="32"/>
        </w:rPr>
      </w:pPr>
    </w:p>
    <w:p w:rsidR="0075091E" w:rsidRDefault="00BF678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附：北京建筑大学部分师生感想</w:t>
      </w:r>
    </w:p>
    <w:p w:rsidR="0075091E" w:rsidRDefault="0075091E">
      <w:pPr>
        <w:spacing w:line="360" w:lineRule="auto"/>
        <w:ind w:firstLineChars="200" w:firstLine="640"/>
        <w:rPr>
          <w:rFonts w:ascii="仿宋" w:eastAsia="仿宋" w:hAnsi="仿宋" w:cs="仿宋"/>
          <w:sz w:val="32"/>
          <w:szCs w:val="32"/>
        </w:rPr>
      </w:pPr>
    </w:p>
    <w:p w:rsidR="0075091E" w:rsidRDefault="0075091E">
      <w:pPr>
        <w:spacing w:line="360" w:lineRule="auto"/>
        <w:ind w:firstLineChars="200" w:firstLine="640"/>
        <w:rPr>
          <w:rFonts w:ascii="仿宋" w:eastAsia="仿宋" w:hAnsi="仿宋" w:cs="仿宋"/>
          <w:sz w:val="32"/>
          <w:szCs w:val="32"/>
        </w:rPr>
      </w:pPr>
    </w:p>
    <w:p w:rsidR="00075312" w:rsidRDefault="00075312">
      <w:pPr>
        <w:spacing w:line="360" w:lineRule="auto"/>
        <w:ind w:firstLineChars="200" w:firstLine="640"/>
        <w:rPr>
          <w:rFonts w:ascii="仿宋" w:eastAsia="仿宋" w:hAnsi="仿宋" w:cs="仿宋"/>
          <w:sz w:val="32"/>
          <w:szCs w:val="32"/>
        </w:rPr>
      </w:pPr>
    </w:p>
    <w:p w:rsidR="00075312" w:rsidRDefault="00075312">
      <w:pPr>
        <w:spacing w:line="360" w:lineRule="auto"/>
        <w:ind w:firstLineChars="200" w:firstLine="640"/>
        <w:rPr>
          <w:rFonts w:ascii="仿宋" w:eastAsia="仿宋" w:hAnsi="仿宋" w:cs="仿宋"/>
          <w:sz w:val="32"/>
          <w:szCs w:val="32"/>
        </w:rPr>
      </w:pPr>
    </w:p>
    <w:p w:rsidR="00075312" w:rsidRDefault="00075312">
      <w:pPr>
        <w:spacing w:line="360" w:lineRule="auto"/>
        <w:ind w:firstLineChars="200" w:firstLine="640"/>
        <w:rPr>
          <w:rFonts w:ascii="仿宋" w:eastAsia="仿宋" w:hAnsi="仿宋" w:cs="仿宋"/>
          <w:sz w:val="32"/>
          <w:szCs w:val="32"/>
        </w:rPr>
      </w:pPr>
    </w:p>
    <w:p w:rsidR="0075091E" w:rsidRDefault="0075091E">
      <w:pPr>
        <w:spacing w:line="360" w:lineRule="auto"/>
        <w:ind w:firstLineChars="200" w:firstLine="640"/>
        <w:rPr>
          <w:rFonts w:ascii="仿宋" w:eastAsia="仿宋" w:hAnsi="仿宋" w:cs="仿宋"/>
          <w:sz w:val="32"/>
          <w:szCs w:val="32"/>
        </w:rPr>
      </w:pPr>
    </w:p>
    <w:p w:rsidR="0075091E" w:rsidRDefault="0075091E">
      <w:pPr>
        <w:spacing w:line="360" w:lineRule="auto"/>
        <w:ind w:firstLineChars="200" w:firstLine="640"/>
        <w:rPr>
          <w:rFonts w:ascii="仿宋" w:eastAsia="仿宋" w:hAnsi="仿宋" w:cs="仿宋"/>
          <w:sz w:val="32"/>
          <w:szCs w:val="32"/>
        </w:rPr>
      </w:pPr>
    </w:p>
    <w:p w:rsidR="0075091E" w:rsidRDefault="00BF6786">
      <w:pPr>
        <w:spacing w:line="360" w:lineRule="auto"/>
        <w:ind w:firstLineChars="2100" w:firstLine="6720"/>
        <w:rPr>
          <w:rFonts w:ascii="仿宋" w:eastAsia="仿宋" w:hAnsi="仿宋" w:cs="仿宋"/>
          <w:sz w:val="32"/>
          <w:szCs w:val="32"/>
        </w:rPr>
      </w:pPr>
      <w:r>
        <w:rPr>
          <w:rFonts w:ascii="仿宋" w:eastAsia="仿宋" w:hAnsi="仿宋" w:cs="仿宋" w:hint="eastAsia"/>
          <w:sz w:val="32"/>
          <w:szCs w:val="32"/>
        </w:rPr>
        <w:t>北京建筑大学</w:t>
      </w:r>
    </w:p>
    <w:p w:rsidR="0075091E" w:rsidRDefault="00BF6786">
      <w:pPr>
        <w:spacing w:line="360" w:lineRule="auto"/>
        <w:ind w:firstLineChars="2000" w:firstLine="64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019</w:t>
      </w:r>
      <w:r>
        <w:rPr>
          <w:rFonts w:ascii="仿宋" w:eastAsia="仿宋" w:hAnsi="仿宋" w:cs="仿宋" w:hint="eastAsia"/>
          <w:sz w:val="32"/>
          <w:szCs w:val="32"/>
        </w:rPr>
        <w:t>年11月13日</w:t>
      </w:r>
    </w:p>
    <w:p w:rsidR="0075091E" w:rsidRDefault="0075091E">
      <w:pPr>
        <w:spacing w:line="360" w:lineRule="auto"/>
        <w:rPr>
          <w:rFonts w:ascii="仿宋" w:eastAsia="仿宋" w:hAnsi="仿宋" w:cs="仿宋"/>
          <w:sz w:val="32"/>
          <w:szCs w:val="32"/>
        </w:rPr>
      </w:pPr>
    </w:p>
    <w:p w:rsidR="00075312" w:rsidRDefault="00075312">
      <w:pPr>
        <w:spacing w:line="360" w:lineRule="auto"/>
        <w:rPr>
          <w:rFonts w:ascii="仿宋" w:eastAsia="仿宋" w:hAnsi="仿宋" w:cs="仿宋"/>
          <w:sz w:val="32"/>
          <w:szCs w:val="32"/>
        </w:rPr>
      </w:pPr>
    </w:p>
    <w:p w:rsidR="0075091E" w:rsidRDefault="00BF678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附件：</w:t>
      </w:r>
    </w:p>
    <w:p w:rsidR="0075091E" w:rsidRDefault="00BF6786">
      <w:pPr>
        <w:spacing w:line="360" w:lineRule="auto"/>
        <w:jc w:val="center"/>
        <w:rPr>
          <w:rFonts w:ascii="微软雅黑" w:eastAsia="微软雅黑" w:hAnsi="微软雅黑" w:cs="仿宋"/>
          <w:color w:val="000000"/>
          <w:sz w:val="32"/>
          <w:szCs w:val="32"/>
          <w:shd w:val="clear" w:color="auto" w:fill="FFFFFF"/>
        </w:rPr>
      </w:pPr>
      <w:r>
        <w:rPr>
          <w:rFonts w:ascii="微软雅黑" w:eastAsia="微软雅黑" w:hAnsi="微软雅黑" w:cs="仿宋" w:hint="eastAsia"/>
          <w:color w:val="000000"/>
          <w:sz w:val="32"/>
          <w:szCs w:val="32"/>
          <w:shd w:val="clear" w:color="auto" w:fill="FFFFFF"/>
        </w:rPr>
        <w:t>北京建筑</w:t>
      </w:r>
      <w:bookmarkStart w:id="0" w:name="_GoBack"/>
      <w:bookmarkEnd w:id="0"/>
      <w:r>
        <w:rPr>
          <w:rFonts w:ascii="微软雅黑" w:eastAsia="微软雅黑" w:hAnsi="微软雅黑" w:cs="仿宋" w:hint="eastAsia"/>
          <w:color w:val="000000"/>
          <w:sz w:val="32"/>
          <w:szCs w:val="32"/>
          <w:shd w:val="clear" w:color="auto" w:fill="FFFFFF"/>
        </w:rPr>
        <w:t>大学师生观看</w:t>
      </w:r>
    </w:p>
    <w:p w:rsidR="0075091E" w:rsidRDefault="00BF6786">
      <w:pPr>
        <w:spacing w:line="360" w:lineRule="auto"/>
        <w:jc w:val="center"/>
        <w:rPr>
          <w:rFonts w:ascii="微软雅黑" w:eastAsia="微软雅黑" w:hAnsi="微软雅黑" w:cs="仿宋"/>
          <w:sz w:val="32"/>
          <w:szCs w:val="32"/>
        </w:rPr>
      </w:pPr>
      <w:r>
        <w:rPr>
          <w:rFonts w:ascii="微软雅黑" w:eastAsia="微软雅黑" w:hAnsi="微软雅黑" w:cs="仿宋" w:hint="eastAsia"/>
          <w:color w:val="000000"/>
          <w:sz w:val="32"/>
          <w:szCs w:val="32"/>
          <w:shd w:val="clear" w:color="auto" w:fill="FFFFFF"/>
        </w:rPr>
        <w:t>《北京扫黑除恶战果—丰台黑中介朱阳东恶势力团伙一审宣判》专题片有感</w:t>
      </w:r>
    </w:p>
    <w:p w:rsidR="0075091E" w:rsidRDefault="0075091E">
      <w:pPr>
        <w:ind w:firstLineChars="200" w:firstLine="562"/>
        <w:rPr>
          <w:rFonts w:ascii="仿宋" w:eastAsia="仿宋" w:hAnsi="仿宋" w:cs="仿宋"/>
          <w:b/>
          <w:bCs/>
          <w:sz w:val="28"/>
          <w:szCs w:val="28"/>
        </w:rPr>
      </w:pPr>
    </w:p>
    <w:p w:rsidR="0075091E" w:rsidRDefault="00BF6786">
      <w:pPr>
        <w:ind w:firstLineChars="200" w:firstLine="560"/>
        <w:rPr>
          <w:rFonts w:ascii="黑体" w:eastAsia="黑体" w:hAnsi="黑体" w:cs="仿宋"/>
          <w:sz w:val="28"/>
          <w:szCs w:val="28"/>
        </w:rPr>
      </w:pPr>
      <w:r>
        <w:rPr>
          <w:rFonts w:ascii="黑体" w:eastAsia="黑体" w:hAnsi="黑体" w:cs="仿宋" w:hint="eastAsia"/>
          <w:sz w:val="28"/>
          <w:szCs w:val="28"/>
        </w:rPr>
        <w:t>组织部（党校）党支部：</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看完扫黑除恶专题片，突然觉得，原来以为离自己很远的黑恶现象就在我们身边。在全面依法治国的今天，仍然有人用黑恶手段挑战法治，损害群众利益，破坏公平正义，必须严惩不贷！公安机关是扫黑除恶的主力军，公安干警是人民群众生命财产安全的保护者。坚决支持公安机关打击黑中介的举措！坚决支持丰台区人民检察院的判决！必须严惩那些欺压群众的黑恶势力团伙！呼吁全社会行动起来，加大扫黑除恶力度，严厉惩处中介市场的不法行为，不让恶势力有机可乘，形成扫黑除恶的高压态势，营造公开透明有序的房租租售市场，保障群众的基本生活需求，切实增强老百姓的获得感，实现国家稳定，社会和谐，人民安康！</w:t>
      </w:r>
    </w:p>
    <w:p w:rsidR="00AA38A1" w:rsidRDefault="00AA38A1" w:rsidP="00AA38A1">
      <w:pPr>
        <w:ind w:firstLineChars="200" w:firstLine="560"/>
        <w:rPr>
          <w:rFonts w:ascii="黑体" w:eastAsia="黑体" w:hAnsi="黑体" w:cs="仿宋"/>
          <w:sz w:val="28"/>
          <w:szCs w:val="28"/>
        </w:rPr>
      </w:pPr>
      <w:r>
        <w:rPr>
          <w:rFonts w:ascii="黑体" w:eastAsia="黑体" w:hAnsi="黑体" w:cs="仿宋" w:hint="eastAsia"/>
          <w:sz w:val="28"/>
          <w:szCs w:val="28"/>
        </w:rPr>
        <w:t>机关党委工会党支部：</w:t>
      </w:r>
    </w:p>
    <w:p w:rsidR="00AA38A1" w:rsidRDefault="00AA38A1" w:rsidP="00AA38A1">
      <w:pPr>
        <w:ind w:firstLineChars="200" w:firstLine="560"/>
        <w:rPr>
          <w:rFonts w:ascii="仿宋" w:eastAsia="仿宋" w:hAnsi="仿宋" w:cs="仿宋"/>
          <w:sz w:val="28"/>
          <w:szCs w:val="28"/>
        </w:rPr>
      </w:pPr>
      <w:r>
        <w:rPr>
          <w:rFonts w:ascii="仿宋" w:eastAsia="仿宋" w:hAnsi="仿宋" w:cs="仿宋" w:hint="eastAsia"/>
          <w:sz w:val="28"/>
          <w:szCs w:val="28"/>
        </w:rPr>
        <w:t>观看北京电视台科教频道《法治进行时》播放的专题片：“北京扫黑除恶战果—丰台黑中介朱阳东恶势力团伙一审宣判”，感受到我国的反腐反黑工作，永远在路上。习近平总书记在2014年党的群众路线教育实践活动总结大会上指出：“党内不允许有不受纪律约束的特殊党员”。反腐反黑工作，开弓没有回头箭，反腐没有休止符。如果任凭腐败问题愈演愈烈，最终必然亡党亡国。</w:t>
      </w:r>
      <w:r>
        <w:rPr>
          <w:rFonts w:ascii="仿宋" w:eastAsia="仿宋" w:hAnsi="仿宋" w:cs="仿宋" w:hint="eastAsia"/>
          <w:sz w:val="28"/>
          <w:szCs w:val="28"/>
        </w:rPr>
        <w:lastRenderedPageBreak/>
        <w:t>作为基层党员，在本职工作中，要深刻领悟习近平的要求：“自己不检点，不清爽，不干净，怎么去要求人家啊”，做到干干净净做人，全心全意工作。</w:t>
      </w:r>
    </w:p>
    <w:p w:rsidR="0075091E" w:rsidRDefault="00BF6786">
      <w:pPr>
        <w:ind w:firstLineChars="200" w:firstLine="560"/>
        <w:rPr>
          <w:rFonts w:ascii="仿宋" w:eastAsia="仿宋" w:hAnsi="仿宋" w:cs="仿宋"/>
          <w:sz w:val="28"/>
          <w:szCs w:val="28"/>
        </w:rPr>
      </w:pPr>
      <w:r>
        <w:rPr>
          <w:rFonts w:ascii="黑体" w:eastAsia="黑体" w:hAnsi="黑体" w:cs="仿宋" w:hint="eastAsia"/>
          <w:sz w:val="28"/>
          <w:szCs w:val="28"/>
        </w:rPr>
        <w:t>国交</w:t>
      </w:r>
      <w:r w:rsidR="00AA38A1">
        <w:rPr>
          <w:rFonts w:ascii="黑体" w:eastAsia="黑体" w:hAnsi="黑体" w:cs="仿宋" w:hint="eastAsia"/>
          <w:sz w:val="28"/>
          <w:szCs w:val="28"/>
        </w:rPr>
        <w:t>处</w:t>
      </w:r>
      <w:r>
        <w:rPr>
          <w:rFonts w:ascii="黑体" w:eastAsia="黑体" w:hAnsi="黑体" w:cs="仿宋" w:hint="eastAsia"/>
          <w:sz w:val="28"/>
          <w:szCs w:val="28"/>
        </w:rPr>
        <w:t>党支部：</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党的十九大报告在论述从严治党时指出“⼀个政党，⼀个政权，其前途命运取决于人心向背。人民群众反对什么、痛恨什么，我们就要坚决防范和纠正什么”。全国开展扫黑除恶专项斗争，充分体现了了我们党对从严治党、打击腐败的深刻认识和对推动全面从严治党向基层延伸的强大决心，是在全面建成小康社会的决胜阶段， 中国特色社会主义进入新时代的关键时期做出的⼀项重大部署，对保障和提升群众的获得感、幸福感和安全感，形成有效的社会治理，促进社会公平正义，维护社会安定有序具有重要的现实意义。</w:t>
      </w:r>
    </w:p>
    <w:p w:rsidR="0075091E" w:rsidRDefault="00BF6786">
      <w:pPr>
        <w:ind w:firstLineChars="200" w:firstLine="560"/>
        <w:rPr>
          <w:rFonts w:ascii="黑体" w:eastAsia="黑体" w:hAnsi="黑体" w:cs="仿宋"/>
          <w:sz w:val="28"/>
          <w:szCs w:val="28"/>
        </w:rPr>
      </w:pPr>
      <w:r>
        <w:rPr>
          <w:rFonts w:ascii="黑体" w:eastAsia="黑体" w:hAnsi="黑体" w:cs="仿宋" w:hint="eastAsia"/>
          <w:sz w:val="28"/>
          <w:szCs w:val="28"/>
        </w:rPr>
        <w:t>工程中心党支部：</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党的十九大之后，我国开始推行房屋租售并举的政策，只有规范房地产租赁市场中的中介行为，才能保证所有人能“居者有其屋”。但是黑中介的治理并非一蹴而就，规范整顿的难度很高，其原因何在?</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目前中介公司的违法成本低，也是造成黑中介治理难的重要原因。现在公司注册成本低，如果出了问题，小中介公司可以很快注销。等风声一过，原班人马重起炉灶，继续从事违法的中介租赁服务，增加了打击难度。与此同时，中介服务人员的素质参差不齐。中介公司对于中介服务人员的专业素养培养也重视不够，单纯追求经济利益，对于员工的学历、修养和专业背景等等要求不高。而且中介服务人员流动极大，工作底薪很少，导致整个行业服务水平比较低，行业发展得不到规范。</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因此，在完善房屋租赁市场机制，增加供应，壮大市场主体做大规模，稳</w:t>
      </w:r>
      <w:r>
        <w:rPr>
          <w:rFonts w:ascii="仿宋" w:eastAsia="仿宋" w:hAnsi="仿宋" w:cs="仿宋" w:hint="eastAsia"/>
          <w:sz w:val="28"/>
          <w:szCs w:val="28"/>
        </w:rPr>
        <w:lastRenderedPageBreak/>
        <w:t>定租赁关系，加强权益保障提高服务质量的同时，也应该加强中介服务人员的培训，提升素质，推行从业人员登记备案制度和职业培训制度，鼓励房地产经纪从业人员参加全国评价类考级考试，施行服务等级分类。还是要完善信用体系建设，逐步建立房地产经纪机构信用档案管理平台，落实中介机构备案管理。定期发布房地产中介机构的信用档案、受理举报投诉及处理结果反馈机制。同时还要建立失信联合惩戒制度和多部门联动监管机制，加大对房地产经纪机构的监督检查。</w:t>
      </w:r>
    </w:p>
    <w:p w:rsidR="0075091E" w:rsidRDefault="00BF6786">
      <w:pPr>
        <w:ind w:firstLineChars="200" w:firstLine="560"/>
        <w:rPr>
          <w:rFonts w:ascii="黑体" w:eastAsia="黑体" w:hAnsi="黑体" w:cs="仿宋"/>
          <w:sz w:val="28"/>
          <w:szCs w:val="28"/>
        </w:rPr>
      </w:pPr>
      <w:r>
        <w:rPr>
          <w:rFonts w:ascii="黑体" w:eastAsia="黑体" w:hAnsi="黑体" w:cs="仿宋" w:hint="eastAsia"/>
          <w:sz w:val="28"/>
          <w:szCs w:val="28"/>
        </w:rPr>
        <w:t>学工团委联合党支部：</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观看后，感触颇深，对社会上的不法之人和不良风气有了更多的了解，也更加深刻的体会到党和政府扫黑除恶，树立风清气正社会环境的决心和力度，这正式党为人民谋幸福的初心和使命的具体体现，非常值得我们每一位党员认真学习总结。该犯罪团伙的所作所为与习近平新时代中国特色社会主义思想背道而驰，扰乱新时代社会主义社会发展的良好秩序，阻碍了我国社会主义精神文明建设的发展进程。因此，适时组织党员观看法制节目非常必要。时刻关注发生在我们生活周围的具体犯罪案例，一是可以使我们始终保持清醒的头脑；二是可以提高我们对不法犯罪事件的认识与辨别；三是对于我们所从事的各类社会活动事件也是一个警醒；四是可以提高人们对依法治国理念的理解认识，深刻感受初心与使命的内涵与外延。</w:t>
      </w:r>
    </w:p>
    <w:p w:rsidR="0075091E" w:rsidRDefault="00BF6786">
      <w:pPr>
        <w:ind w:firstLineChars="200" w:firstLine="560"/>
        <w:rPr>
          <w:rFonts w:ascii="黑体" w:eastAsia="黑体" w:hAnsi="黑体" w:cs="仿宋"/>
          <w:sz w:val="28"/>
          <w:szCs w:val="28"/>
        </w:rPr>
      </w:pPr>
      <w:r>
        <w:rPr>
          <w:rFonts w:ascii="黑体" w:eastAsia="黑体" w:hAnsi="黑体" w:cs="仿宋" w:hint="eastAsia"/>
          <w:sz w:val="28"/>
          <w:szCs w:val="28"/>
        </w:rPr>
        <w:t>就业指导中心党支部：</w:t>
      </w:r>
    </w:p>
    <w:p w:rsidR="0075091E" w:rsidRDefault="00BF6786">
      <w:pPr>
        <w:ind w:firstLineChars="200" w:firstLine="560"/>
        <w:rPr>
          <w:rFonts w:ascii="黑体" w:eastAsia="黑体" w:hAnsi="黑体" w:cs="仿宋"/>
          <w:sz w:val="28"/>
          <w:szCs w:val="28"/>
        </w:rPr>
      </w:pPr>
      <w:r>
        <w:rPr>
          <w:rFonts w:ascii="仿宋" w:eastAsia="仿宋" w:hAnsi="仿宋" w:cs="仿宋" w:hint="eastAsia"/>
          <w:sz w:val="28"/>
          <w:szCs w:val="28"/>
        </w:rPr>
        <w:t>当前，黑恶势力的横行不仅阻碍了经济发展，也使群众的生命财产安全得不到基本的保障，群众的幸福感无法获得提升，直接影响“人民对美好生活的向往”的奋斗目标的实现。对以朱阳东为首的“黑中介”“恶势力”予以正义</w:t>
      </w:r>
      <w:r>
        <w:rPr>
          <w:rFonts w:ascii="仿宋" w:eastAsia="仿宋" w:hAnsi="仿宋" w:cs="仿宋" w:hint="eastAsia"/>
          <w:sz w:val="28"/>
          <w:szCs w:val="28"/>
        </w:rPr>
        <w:lastRenderedPageBreak/>
        <w:t>的审判，真是大快人心。黑恶势力是经济社会健康发展的毒瘤，是人民群众深恶痛绝的顽疾，必须坚决依法予以打击。开展扫黑除恶专项斗争确实是一项实实在在的民心工程，也是党中央坚持全面从严治党向基层延伸的又一项重要举措。扫黑除恶必须予以重拳，必须敢于碰硬，必须一以贯之，真正将这些涉黑涉恶团伙釜底抽薪，久久为功，努力守护人民群众一方净土，给基层百姓长久安宁。</w:t>
      </w:r>
    </w:p>
    <w:p w:rsidR="0075091E" w:rsidRDefault="00BF6786">
      <w:pPr>
        <w:ind w:firstLine="560"/>
        <w:rPr>
          <w:rFonts w:ascii="黑体" w:eastAsia="黑体" w:hAnsi="黑体" w:cs="仿宋"/>
          <w:sz w:val="28"/>
          <w:szCs w:val="28"/>
        </w:rPr>
      </w:pPr>
      <w:r>
        <w:rPr>
          <w:rFonts w:ascii="黑体" w:eastAsia="黑体" w:hAnsi="黑体" w:cs="仿宋" w:hint="eastAsia"/>
          <w:sz w:val="28"/>
          <w:szCs w:val="28"/>
        </w:rPr>
        <w:t>保卫处党支部张强老师：</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看完专题片，我深受震撼。朱阳东等人多次实施违法犯罪活动，侵害对象数量众多，严重扰乱了房屋租赁市场经济秩序和租户的正常生活秩序，造成较为恶劣的社会影响，他们恃强凌弱、为非作恶、欺压百姓，这是法治中国所不能容忍的，必将受到法律的严惩。</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对高校保卫干部而言，应始终秉持科学管理、服务师生、奉献自我的职业精神，切实牢记忠诚可靠、处事公正、纪律严明的崇高使命，以饱满的热情和昂扬的斗志投身到高校保卫工作中去，为实现校园安全稳定贡献自己的青春力量！</w:t>
      </w:r>
    </w:p>
    <w:p w:rsidR="0075091E" w:rsidRDefault="00BF6786">
      <w:pPr>
        <w:ind w:firstLine="560"/>
        <w:rPr>
          <w:rFonts w:ascii="黑体" w:eastAsia="黑体" w:hAnsi="黑体" w:cs="仿宋"/>
          <w:sz w:val="28"/>
          <w:szCs w:val="28"/>
        </w:rPr>
      </w:pPr>
      <w:r>
        <w:rPr>
          <w:rFonts w:ascii="黑体" w:eastAsia="黑体" w:hAnsi="黑体" w:cs="仿宋" w:hint="eastAsia"/>
          <w:sz w:val="28"/>
          <w:szCs w:val="28"/>
        </w:rPr>
        <w:t>数学系党支部陈琳琳老师:</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法律是无情的，是公正的。在法律面前人人平等，这6个人就是活生生的例子。一个中介公司，竟然是一个恶势力团伙。观看完该专题片后，心中的愤慨久久不能消去。这些租户大多是北漂人员，是弱势群体，这些人采取违法手段逼迫租户搬离时就没想过他们刚稳定下来将面临的各种问题？他们这种行为对社会影响很恶劣，严重扰乱了社会秩序，对租户造成很强的心理上的阴影，往后租房时谈中介色变，不仅导致租户的财产受损，更有很多租户因担惊受怕</w:t>
      </w:r>
      <w:r>
        <w:rPr>
          <w:rFonts w:ascii="仿宋" w:eastAsia="仿宋" w:hAnsi="仿宋" w:cs="仿宋" w:hint="eastAsia"/>
          <w:sz w:val="28"/>
          <w:szCs w:val="28"/>
        </w:rPr>
        <w:lastRenderedPageBreak/>
        <w:t>被迫离京。</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rPr>
        <w:t>多行不义必自毙，最终与人民为敌的恶势力终将毁灭！也感谢我们的公安系统，是他们为我们赢得了安全祥和的社会环境！我们也应当珍惜现在的生活和社会环境，努力做好本职工作，积极为社会作出贡献。</w:t>
      </w:r>
    </w:p>
    <w:p w:rsidR="0075091E" w:rsidRDefault="00BF6786">
      <w:pPr>
        <w:ind w:firstLineChars="200" w:firstLine="562"/>
        <w:jc w:val="left"/>
        <w:rPr>
          <w:rFonts w:ascii="仿宋" w:eastAsia="仿宋" w:hAnsi="仿宋"/>
          <w:b/>
          <w:bCs/>
          <w:sz w:val="28"/>
          <w:szCs w:val="36"/>
        </w:rPr>
      </w:pPr>
      <w:r>
        <w:rPr>
          <w:rFonts w:ascii="仿宋" w:eastAsia="仿宋" w:hAnsi="仿宋" w:hint="eastAsia"/>
          <w:b/>
          <w:bCs/>
          <w:sz w:val="28"/>
          <w:szCs w:val="36"/>
          <w:lang w:val="zh-CN"/>
        </w:rPr>
        <w:t>图学党支部徐瑞洁老师</w:t>
      </w:r>
      <w:r>
        <w:rPr>
          <w:rFonts w:ascii="仿宋" w:eastAsia="仿宋" w:hAnsi="仿宋" w:hint="eastAsia"/>
          <w:b/>
          <w:bCs/>
          <w:sz w:val="28"/>
          <w:szCs w:val="36"/>
        </w:rPr>
        <w:t>:</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lang w:val="zh-CN"/>
        </w:rPr>
        <w:t>黑恶势力的存在和我们追求美好生活、构建和谐社会是背道而驰的。扫黑除恶工作不仅直接关乎到人民的获得感、安全感和幸福感，也是切实保障人民群众安居乐业的重要手段，更是切实维护社会安定、国家长治久安的必然要求。扫黑除恶，意义重大。如今全国都在进行扫黑除恶专项斗争，开展这场专项斗争，是以习近平总书记为核心的党中央作出的重大决策。这关系着人民的安居、社会的安定、国家的长久治安。北京市扫黑除恶打出“重拳”和“组合拳”，在有黑必扫、有恶必除的基础上，深挖彻查黑恶势力“保护伞”，不留死角，切实增强人民群众的安全感、获得感、幸福感。</w:t>
      </w:r>
    </w:p>
    <w:p w:rsidR="0075091E" w:rsidRDefault="00BF6786">
      <w:pPr>
        <w:ind w:firstLineChars="200" w:firstLine="562"/>
        <w:jc w:val="left"/>
        <w:rPr>
          <w:rFonts w:ascii="仿宋" w:eastAsia="仿宋" w:hAnsi="仿宋"/>
          <w:b/>
          <w:bCs/>
          <w:sz w:val="28"/>
          <w:szCs w:val="36"/>
        </w:rPr>
      </w:pPr>
      <w:r>
        <w:rPr>
          <w:rFonts w:ascii="仿宋" w:eastAsia="仿宋" w:hAnsi="仿宋" w:hint="eastAsia"/>
          <w:b/>
          <w:bCs/>
          <w:sz w:val="28"/>
          <w:szCs w:val="36"/>
        </w:rPr>
        <w:t>经管学院管研19冯晓阳:</w:t>
      </w:r>
    </w:p>
    <w:p w:rsidR="0075091E" w:rsidRDefault="00BF6786">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在当前复杂的国际和国内经济环境</w:t>
      </w:r>
      <w:r>
        <w:rPr>
          <w:rFonts w:ascii="仿宋" w:eastAsia="仿宋" w:hAnsi="仿宋" w:cs="仿宋" w:hint="eastAsia"/>
          <w:sz w:val="28"/>
          <w:szCs w:val="28"/>
        </w:rPr>
        <w:t>形势下</w:t>
      </w:r>
      <w:r>
        <w:rPr>
          <w:rFonts w:ascii="仿宋" w:eastAsia="仿宋" w:hAnsi="仿宋" w:cs="仿宋" w:hint="eastAsia"/>
          <w:sz w:val="28"/>
          <w:szCs w:val="28"/>
          <w:lang w:val="zh-CN"/>
        </w:rPr>
        <w:t>，维护稳定是重中之重，</w:t>
      </w:r>
      <w:r>
        <w:rPr>
          <w:rFonts w:ascii="仿宋" w:eastAsia="仿宋" w:hAnsi="仿宋" w:cs="仿宋" w:hint="eastAsia"/>
          <w:sz w:val="28"/>
          <w:szCs w:val="28"/>
        </w:rPr>
        <w:t>要</w:t>
      </w:r>
      <w:r>
        <w:rPr>
          <w:rFonts w:ascii="仿宋" w:eastAsia="仿宋" w:hAnsi="仿宋" w:cs="仿宋" w:hint="eastAsia"/>
          <w:sz w:val="28"/>
          <w:szCs w:val="28"/>
          <w:lang w:val="zh-CN"/>
        </w:rPr>
        <w:t>切实保护人民群众</w:t>
      </w:r>
      <w:r>
        <w:rPr>
          <w:rFonts w:ascii="仿宋" w:eastAsia="仿宋" w:hAnsi="仿宋" w:cs="仿宋" w:hint="eastAsia"/>
          <w:sz w:val="28"/>
          <w:szCs w:val="28"/>
        </w:rPr>
        <w:t>的</w:t>
      </w:r>
      <w:r>
        <w:rPr>
          <w:rFonts w:ascii="仿宋" w:eastAsia="仿宋" w:hAnsi="仿宋" w:cs="仿宋" w:hint="eastAsia"/>
          <w:sz w:val="28"/>
          <w:szCs w:val="28"/>
          <w:lang w:val="zh-CN"/>
        </w:rPr>
        <w:t>安居乐业，</w:t>
      </w:r>
      <w:r>
        <w:rPr>
          <w:rFonts w:ascii="仿宋" w:eastAsia="仿宋" w:hAnsi="仿宋" w:cs="仿宋" w:hint="eastAsia"/>
          <w:sz w:val="28"/>
          <w:szCs w:val="28"/>
        </w:rPr>
        <w:t>就</w:t>
      </w:r>
      <w:r>
        <w:rPr>
          <w:rFonts w:ascii="仿宋" w:eastAsia="仿宋" w:hAnsi="仿宋" w:cs="仿宋" w:hint="eastAsia"/>
          <w:sz w:val="28"/>
          <w:szCs w:val="28"/>
          <w:lang w:val="zh-CN"/>
        </w:rPr>
        <w:t>要打击黑恶势力。</w:t>
      </w:r>
      <w:r>
        <w:rPr>
          <w:rFonts w:ascii="仿宋" w:eastAsia="仿宋" w:hAnsi="仿宋" w:cs="仿宋" w:hint="eastAsia"/>
          <w:sz w:val="28"/>
          <w:szCs w:val="28"/>
        </w:rPr>
        <w:t>11月13日，我观看了由</w:t>
      </w:r>
      <w:r>
        <w:rPr>
          <w:rFonts w:ascii="仿宋" w:eastAsia="仿宋" w:hAnsi="仿宋" w:cs="仿宋" w:hint="eastAsia"/>
          <w:sz w:val="28"/>
          <w:szCs w:val="28"/>
          <w:lang w:val="zh-CN"/>
        </w:rPr>
        <w:t>北京电视台科教频道《法治进行时》播放</w:t>
      </w:r>
      <w:r>
        <w:rPr>
          <w:rFonts w:ascii="仿宋" w:eastAsia="仿宋" w:hAnsi="仿宋" w:cs="仿宋" w:hint="eastAsia"/>
          <w:sz w:val="28"/>
          <w:szCs w:val="28"/>
        </w:rPr>
        <w:t>的</w:t>
      </w:r>
      <w:r>
        <w:rPr>
          <w:rFonts w:ascii="仿宋" w:eastAsia="仿宋" w:hAnsi="仿宋" w:cs="仿宋" w:hint="eastAsia"/>
          <w:sz w:val="28"/>
          <w:szCs w:val="28"/>
          <w:lang w:val="zh-CN"/>
        </w:rPr>
        <w:t>北京扫黑除恶战果—丰台黑中介朱阳东恶势力团伙一审宣判的专题片，</w:t>
      </w:r>
      <w:r>
        <w:rPr>
          <w:rFonts w:ascii="仿宋" w:eastAsia="仿宋" w:hAnsi="仿宋" w:cs="仿宋" w:hint="eastAsia"/>
          <w:sz w:val="28"/>
          <w:szCs w:val="28"/>
        </w:rPr>
        <w:t>感受颇多。</w:t>
      </w:r>
      <w:r>
        <w:rPr>
          <w:rFonts w:ascii="仿宋" w:eastAsia="仿宋" w:hAnsi="仿宋" w:cs="仿宋" w:hint="eastAsia"/>
          <w:sz w:val="28"/>
          <w:szCs w:val="28"/>
          <w:lang w:val="zh-CN"/>
        </w:rPr>
        <w:br/>
      </w:r>
      <w:r>
        <w:rPr>
          <w:rFonts w:ascii="仿宋" w:eastAsia="仿宋" w:hAnsi="仿宋" w:cs="仿宋" w:hint="eastAsia"/>
          <w:sz w:val="28"/>
          <w:szCs w:val="28"/>
        </w:rPr>
        <w:t xml:space="preserve">    生活中有一些租户生活本来已经很不容易，</w:t>
      </w:r>
      <w:r>
        <w:rPr>
          <w:rFonts w:ascii="仿宋" w:eastAsia="仿宋" w:hAnsi="仿宋" w:cs="仿宋" w:hint="eastAsia"/>
          <w:sz w:val="28"/>
          <w:szCs w:val="28"/>
          <w:lang w:val="zh-CN"/>
        </w:rPr>
        <w:t>黑恶势力的存在，</w:t>
      </w:r>
      <w:r>
        <w:rPr>
          <w:rFonts w:ascii="仿宋" w:eastAsia="仿宋" w:hAnsi="仿宋" w:cs="仿宋" w:hint="eastAsia"/>
          <w:sz w:val="28"/>
          <w:szCs w:val="28"/>
        </w:rPr>
        <w:t>更</w:t>
      </w:r>
      <w:r>
        <w:rPr>
          <w:rFonts w:ascii="仿宋" w:eastAsia="仿宋" w:hAnsi="仿宋" w:cs="仿宋" w:hint="eastAsia"/>
          <w:sz w:val="28"/>
          <w:szCs w:val="28"/>
          <w:lang w:val="zh-CN"/>
        </w:rPr>
        <w:t>让</w:t>
      </w:r>
      <w:r>
        <w:rPr>
          <w:rFonts w:ascii="仿宋" w:eastAsia="仿宋" w:hAnsi="仿宋" w:cs="仿宋" w:hint="eastAsia"/>
          <w:sz w:val="28"/>
          <w:szCs w:val="28"/>
        </w:rPr>
        <w:t>他们</w:t>
      </w:r>
      <w:r>
        <w:rPr>
          <w:rFonts w:ascii="仿宋" w:eastAsia="仿宋" w:hAnsi="仿宋" w:cs="仿宋" w:hint="eastAsia"/>
          <w:sz w:val="28"/>
          <w:szCs w:val="28"/>
          <w:lang w:val="zh-CN"/>
        </w:rPr>
        <w:t>遭受欺压，</w:t>
      </w:r>
      <w:r>
        <w:rPr>
          <w:rFonts w:ascii="仿宋" w:eastAsia="仿宋" w:hAnsi="仿宋" w:cs="仿宋" w:hint="eastAsia"/>
          <w:sz w:val="28"/>
          <w:szCs w:val="28"/>
        </w:rPr>
        <w:t>权利得不到保障，生活更加艰难。</w:t>
      </w:r>
      <w:r>
        <w:rPr>
          <w:rFonts w:ascii="仿宋" w:eastAsia="仿宋" w:hAnsi="仿宋" w:cs="仿宋" w:hint="eastAsia"/>
          <w:sz w:val="28"/>
          <w:szCs w:val="28"/>
          <w:lang w:val="zh-CN"/>
        </w:rPr>
        <w:t>扫黑除恶，意义重大，这关系着人民的安居、社会的安定、国家的长久治安。所以不管是党员干部，还是人民群众一定要引起高度重视，保持意见统一，共同努力</w:t>
      </w:r>
      <w:r>
        <w:rPr>
          <w:rFonts w:ascii="仿宋" w:eastAsia="仿宋" w:hAnsi="仿宋" w:cs="仿宋" w:hint="eastAsia"/>
          <w:sz w:val="28"/>
          <w:szCs w:val="28"/>
        </w:rPr>
        <w:t>对抗黑恶势力</w:t>
      </w:r>
      <w:r>
        <w:rPr>
          <w:rFonts w:ascii="仿宋" w:eastAsia="仿宋" w:hAnsi="仿宋" w:cs="仿宋" w:hint="eastAsia"/>
          <w:sz w:val="28"/>
          <w:szCs w:val="28"/>
          <w:lang w:val="zh-CN"/>
        </w:rPr>
        <w:t>。</w:t>
      </w:r>
    </w:p>
    <w:p w:rsidR="0075091E" w:rsidRDefault="00BF6786">
      <w:pPr>
        <w:ind w:firstLineChars="200" w:firstLine="560"/>
        <w:rPr>
          <w:rFonts w:ascii="仿宋" w:eastAsia="仿宋" w:hAnsi="仿宋" w:cs="仿宋"/>
          <w:sz w:val="28"/>
          <w:szCs w:val="28"/>
        </w:rPr>
      </w:pPr>
      <w:r>
        <w:rPr>
          <w:rFonts w:ascii="仿宋" w:eastAsia="仿宋" w:hAnsi="仿宋" w:cs="仿宋" w:hint="eastAsia"/>
          <w:sz w:val="28"/>
          <w:szCs w:val="28"/>
          <w:lang w:val="zh-CN"/>
        </w:rPr>
        <w:lastRenderedPageBreak/>
        <w:t>扫黑除恶，任重而道远，不是一朝一夕就能完成的，我们都要参与其中。</w:t>
      </w:r>
      <w:r>
        <w:rPr>
          <w:rFonts w:ascii="仿宋" w:eastAsia="仿宋" w:hAnsi="仿宋" w:cs="仿宋" w:hint="eastAsia"/>
          <w:sz w:val="28"/>
          <w:szCs w:val="28"/>
        </w:rPr>
        <w:t>作为学生党员，虽然我们尚未进入社会，但我们要时刻保持政治清醒和思想端正，决不可受到外部因素的诱惑，同时我们要力所能及的</w:t>
      </w:r>
      <w:r>
        <w:rPr>
          <w:rFonts w:ascii="仿宋" w:eastAsia="仿宋" w:hAnsi="仿宋" w:cs="仿宋" w:hint="eastAsia"/>
          <w:sz w:val="28"/>
          <w:szCs w:val="28"/>
          <w:lang w:val="zh-CN"/>
        </w:rPr>
        <w:t>宣传</w:t>
      </w:r>
      <w:r>
        <w:rPr>
          <w:rFonts w:ascii="仿宋" w:eastAsia="仿宋" w:hAnsi="仿宋" w:cs="仿宋" w:hint="eastAsia"/>
          <w:sz w:val="28"/>
          <w:szCs w:val="28"/>
        </w:rPr>
        <w:t>扫黑除恶</w:t>
      </w:r>
      <w:r>
        <w:rPr>
          <w:rFonts w:ascii="仿宋" w:eastAsia="仿宋" w:hAnsi="仿宋" w:cs="仿宋" w:hint="eastAsia"/>
          <w:sz w:val="28"/>
          <w:szCs w:val="28"/>
          <w:lang w:val="zh-CN"/>
        </w:rPr>
        <w:t>，让群众</w:t>
      </w:r>
      <w:r>
        <w:rPr>
          <w:rFonts w:ascii="仿宋" w:eastAsia="仿宋" w:hAnsi="仿宋" w:cs="仿宋" w:hint="eastAsia"/>
          <w:sz w:val="28"/>
          <w:szCs w:val="28"/>
        </w:rPr>
        <w:t>多</w:t>
      </w:r>
      <w:r>
        <w:rPr>
          <w:rFonts w:ascii="仿宋" w:eastAsia="仿宋" w:hAnsi="仿宋" w:cs="仿宋" w:hint="eastAsia"/>
          <w:sz w:val="28"/>
          <w:szCs w:val="28"/>
          <w:lang w:val="zh-CN"/>
        </w:rPr>
        <w:t>了解</w:t>
      </w:r>
      <w:r>
        <w:rPr>
          <w:rFonts w:ascii="仿宋" w:eastAsia="仿宋" w:hAnsi="仿宋" w:cs="仿宋" w:hint="eastAsia"/>
          <w:sz w:val="28"/>
          <w:szCs w:val="28"/>
        </w:rPr>
        <w:t>相关信息</w:t>
      </w:r>
      <w:r>
        <w:rPr>
          <w:rFonts w:ascii="仿宋" w:eastAsia="仿宋" w:hAnsi="仿宋" w:cs="仿宋" w:hint="eastAsia"/>
          <w:sz w:val="28"/>
          <w:szCs w:val="28"/>
          <w:lang w:val="zh-CN"/>
        </w:rPr>
        <w:t>，呼吁群众参与，发现问题及时举报。《</w:t>
      </w:r>
      <w:r>
        <w:rPr>
          <w:rFonts w:ascii="仿宋" w:eastAsia="仿宋" w:hAnsi="仿宋" w:cs="仿宋" w:hint="eastAsia"/>
          <w:sz w:val="28"/>
          <w:szCs w:val="28"/>
        </w:rPr>
        <w:t>法治进行时</w:t>
      </w:r>
      <w:r>
        <w:rPr>
          <w:rFonts w:ascii="仿宋" w:eastAsia="仿宋" w:hAnsi="仿宋" w:cs="仿宋" w:hint="eastAsia"/>
          <w:sz w:val="28"/>
          <w:szCs w:val="28"/>
          <w:lang w:val="zh-CN"/>
        </w:rPr>
        <w:t>》</w:t>
      </w:r>
      <w:r>
        <w:rPr>
          <w:rFonts w:ascii="仿宋" w:eastAsia="仿宋" w:hAnsi="仿宋" w:cs="仿宋" w:hint="eastAsia"/>
          <w:sz w:val="28"/>
          <w:szCs w:val="28"/>
        </w:rPr>
        <w:t>栏目的播出，让我们看到了扫黑除恶的切实成果，也给那些黑恶势力以警告。希望通过社会各方的积极参与，及早发现和打击</w:t>
      </w:r>
      <w:r>
        <w:rPr>
          <w:rFonts w:ascii="仿宋" w:eastAsia="仿宋" w:hAnsi="仿宋" w:cs="仿宋" w:hint="eastAsia"/>
          <w:sz w:val="28"/>
          <w:szCs w:val="28"/>
          <w:lang w:val="zh-CN"/>
        </w:rPr>
        <w:t>黑恶势力出现</w:t>
      </w:r>
      <w:r>
        <w:rPr>
          <w:rFonts w:ascii="仿宋" w:eastAsia="仿宋" w:hAnsi="仿宋" w:cs="仿宋" w:hint="eastAsia"/>
          <w:sz w:val="28"/>
          <w:szCs w:val="28"/>
        </w:rPr>
        <w:t>的</w:t>
      </w:r>
      <w:r>
        <w:rPr>
          <w:rFonts w:ascii="仿宋" w:eastAsia="仿宋" w:hAnsi="仿宋" w:cs="仿宋" w:hint="eastAsia"/>
          <w:sz w:val="28"/>
          <w:szCs w:val="28"/>
          <w:lang w:val="zh-CN"/>
        </w:rPr>
        <w:t>苗头，</w:t>
      </w:r>
      <w:r>
        <w:rPr>
          <w:rFonts w:ascii="仿宋" w:eastAsia="仿宋" w:hAnsi="仿宋" w:cs="仿宋" w:hint="eastAsia"/>
          <w:sz w:val="28"/>
          <w:szCs w:val="28"/>
        </w:rPr>
        <w:t>使其</w:t>
      </w:r>
      <w:r>
        <w:rPr>
          <w:rFonts w:ascii="仿宋" w:eastAsia="仿宋" w:hAnsi="仿宋" w:cs="仿宋" w:hint="eastAsia"/>
          <w:sz w:val="28"/>
          <w:szCs w:val="28"/>
          <w:lang w:val="zh-CN"/>
        </w:rPr>
        <w:t>对人民群众利益造成的损害降至最低，</w:t>
      </w:r>
      <w:r>
        <w:rPr>
          <w:rFonts w:ascii="仿宋" w:eastAsia="仿宋" w:hAnsi="仿宋" w:cs="仿宋" w:hint="eastAsia"/>
          <w:sz w:val="28"/>
          <w:szCs w:val="28"/>
        </w:rPr>
        <w:t>从而维护社会的稳定，保障人民安居乐业。</w:t>
      </w:r>
    </w:p>
    <w:p w:rsidR="0075091E" w:rsidRDefault="00BF6786">
      <w:pPr>
        <w:ind w:firstLineChars="200" w:firstLine="562"/>
        <w:jc w:val="left"/>
        <w:rPr>
          <w:rFonts w:ascii="仿宋" w:eastAsia="仿宋" w:hAnsi="仿宋"/>
          <w:b/>
          <w:bCs/>
          <w:sz w:val="28"/>
          <w:szCs w:val="36"/>
        </w:rPr>
      </w:pPr>
      <w:r>
        <w:rPr>
          <w:rFonts w:ascii="仿宋" w:eastAsia="仿宋" w:hAnsi="仿宋" w:hint="eastAsia"/>
          <w:b/>
          <w:bCs/>
          <w:sz w:val="28"/>
          <w:szCs w:val="36"/>
        </w:rPr>
        <w:t>土木学院187学生张皓宇:</w:t>
      </w:r>
    </w:p>
    <w:p w:rsidR="0075091E" w:rsidRDefault="00BF6786">
      <w:pPr>
        <w:ind w:firstLineChars="200" w:firstLine="560"/>
        <w:rPr>
          <w:rFonts w:ascii="仿宋" w:eastAsia="仿宋" w:hAnsi="仿宋"/>
          <w:sz w:val="32"/>
          <w:szCs w:val="32"/>
        </w:rPr>
      </w:pPr>
      <w:r>
        <w:rPr>
          <w:rFonts w:ascii="仿宋" w:eastAsia="仿宋" w:hAnsi="仿宋" w:cs="仿宋" w:hint="eastAsia"/>
          <w:sz w:val="28"/>
          <w:szCs w:val="28"/>
        </w:rPr>
        <w:t>生活中房东通过中介将房屋出租而房客也要通过中介来租房。而在北京这个外来人口庞大的城市中介自然是重要的一环。作为一名入党积极分子，这起案件给我的感触颇深，犯罪嫌疑人竟敢在光天化日下闯入租户家中打砸，甚至还持刀威胁辱骂住户，这在当今大力推崇依法治国的社会主义中国实在是令人惊讶，而警方在受害者报案的第一时间就对案件进行调查取证来还受害者一个公道，给群众一个交代。让我感受到当今我们国家领导人并不是空喊治国理政的口号，而是以实际行动来践行社会主义核心价值观，排除追梦路上的困难，公安对黑恶势力的重拳出击不仅让我们对国家充满信心更让我们感受到依法治国的重要意义！</w:t>
      </w:r>
    </w:p>
    <w:sectPr w:rsidR="0075091E">
      <w:footerReference w:type="default" r:id="rId8"/>
      <w:pgSz w:w="11906" w:h="16838"/>
      <w:pgMar w:top="1474" w:right="1191" w:bottom="1474"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B1E" w:rsidRDefault="00B81B1E">
      <w:r>
        <w:separator/>
      </w:r>
    </w:p>
  </w:endnote>
  <w:endnote w:type="continuationSeparator" w:id="0">
    <w:p w:rsidR="00B81B1E" w:rsidRDefault="00B8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长城小标宋体">
    <w:altName w:val="微软雅黑"/>
    <w:charset w:val="86"/>
    <w:family w:val="modern"/>
    <w:pitch w:val="fixed"/>
    <w:sig w:usb0="00000000" w:usb1="080E0000" w:usb2="00000010" w:usb3="00000000" w:csb0="00040000" w:csb1="00000000"/>
  </w:font>
  <w:font w:name="创艺简标宋">
    <w:altName w:val="方正舒体"/>
    <w:charset w:val="86"/>
    <w:family w:val="auto"/>
    <w:pitch w:val="default"/>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678649"/>
      <w:docPartObj>
        <w:docPartGallery w:val="AutoText"/>
      </w:docPartObj>
    </w:sdtPr>
    <w:sdtEndPr/>
    <w:sdtContent>
      <w:p w:rsidR="0075091E" w:rsidRDefault="00BF6786">
        <w:pPr>
          <w:pStyle w:val="a7"/>
          <w:jc w:val="center"/>
        </w:pPr>
        <w:r>
          <w:fldChar w:fldCharType="begin"/>
        </w:r>
        <w:r>
          <w:instrText>PAGE   \* MERGEFORMAT</w:instrText>
        </w:r>
        <w:r>
          <w:fldChar w:fldCharType="separate"/>
        </w:r>
        <w:r w:rsidR="00674232" w:rsidRPr="00674232">
          <w:rPr>
            <w:noProof/>
            <w:lang w:val="zh-CN"/>
          </w:rPr>
          <w:t>3</w:t>
        </w:r>
        <w:r>
          <w:fldChar w:fldCharType="end"/>
        </w:r>
      </w:p>
    </w:sdtContent>
  </w:sdt>
  <w:p w:rsidR="0075091E" w:rsidRDefault="0075091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B1E" w:rsidRDefault="00B81B1E">
      <w:r>
        <w:separator/>
      </w:r>
    </w:p>
  </w:footnote>
  <w:footnote w:type="continuationSeparator" w:id="0">
    <w:p w:rsidR="00B81B1E" w:rsidRDefault="00B81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7B"/>
    <w:rsid w:val="00005F4D"/>
    <w:rsid w:val="0000781D"/>
    <w:rsid w:val="000471AE"/>
    <w:rsid w:val="000509B4"/>
    <w:rsid w:val="00066960"/>
    <w:rsid w:val="00070836"/>
    <w:rsid w:val="00075312"/>
    <w:rsid w:val="00097270"/>
    <w:rsid w:val="000A3964"/>
    <w:rsid w:val="000A6E6A"/>
    <w:rsid w:val="000B7E69"/>
    <w:rsid w:val="000D6121"/>
    <w:rsid w:val="000E1338"/>
    <w:rsid w:val="000E6636"/>
    <w:rsid w:val="000F6202"/>
    <w:rsid w:val="000F625F"/>
    <w:rsid w:val="00112C87"/>
    <w:rsid w:val="0011784E"/>
    <w:rsid w:val="00151F7B"/>
    <w:rsid w:val="00153F22"/>
    <w:rsid w:val="00171A73"/>
    <w:rsid w:val="001B0761"/>
    <w:rsid w:val="001C6178"/>
    <w:rsid w:val="001C6E37"/>
    <w:rsid w:val="001D5832"/>
    <w:rsid w:val="001E13A4"/>
    <w:rsid w:val="00205D44"/>
    <w:rsid w:val="0028700A"/>
    <w:rsid w:val="00296B69"/>
    <w:rsid w:val="00297008"/>
    <w:rsid w:val="002A5052"/>
    <w:rsid w:val="002B7B23"/>
    <w:rsid w:val="002C024E"/>
    <w:rsid w:val="002F5772"/>
    <w:rsid w:val="002F6F0C"/>
    <w:rsid w:val="0036326D"/>
    <w:rsid w:val="003C3AF9"/>
    <w:rsid w:val="003C6767"/>
    <w:rsid w:val="003D6794"/>
    <w:rsid w:val="003F7E95"/>
    <w:rsid w:val="00407080"/>
    <w:rsid w:val="00417D0E"/>
    <w:rsid w:val="00426D6F"/>
    <w:rsid w:val="0043164A"/>
    <w:rsid w:val="00455A29"/>
    <w:rsid w:val="00495F68"/>
    <w:rsid w:val="004965AA"/>
    <w:rsid w:val="004B6682"/>
    <w:rsid w:val="0050280A"/>
    <w:rsid w:val="00502C33"/>
    <w:rsid w:val="00534457"/>
    <w:rsid w:val="00550E09"/>
    <w:rsid w:val="0055625A"/>
    <w:rsid w:val="00572B84"/>
    <w:rsid w:val="00573F6B"/>
    <w:rsid w:val="00584B91"/>
    <w:rsid w:val="005B04CB"/>
    <w:rsid w:val="005B4FC4"/>
    <w:rsid w:val="005B50ED"/>
    <w:rsid w:val="005C4516"/>
    <w:rsid w:val="005D02FE"/>
    <w:rsid w:val="005D4A43"/>
    <w:rsid w:val="005E43C3"/>
    <w:rsid w:val="0060149B"/>
    <w:rsid w:val="00664525"/>
    <w:rsid w:val="00674232"/>
    <w:rsid w:val="0068551E"/>
    <w:rsid w:val="006A2137"/>
    <w:rsid w:val="006C2A46"/>
    <w:rsid w:val="006C35D3"/>
    <w:rsid w:val="006C6EE2"/>
    <w:rsid w:val="00722B51"/>
    <w:rsid w:val="007260C2"/>
    <w:rsid w:val="00735CFB"/>
    <w:rsid w:val="0075091E"/>
    <w:rsid w:val="0078252D"/>
    <w:rsid w:val="007A5926"/>
    <w:rsid w:val="007C27E4"/>
    <w:rsid w:val="007C7A7E"/>
    <w:rsid w:val="007E246E"/>
    <w:rsid w:val="008352C7"/>
    <w:rsid w:val="00841910"/>
    <w:rsid w:val="008931AA"/>
    <w:rsid w:val="008B0D18"/>
    <w:rsid w:val="008D604D"/>
    <w:rsid w:val="008E7E22"/>
    <w:rsid w:val="008F644B"/>
    <w:rsid w:val="00900A25"/>
    <w:rsid w:val="0091420B"/>
    <w:rsid w:val="00943379"/>
    <w:rsid w:val="00952A95"/>
    <w:rsid w:val="009834A1"/>
    <w:rsid w:val="009C1F0F"/>
    <w:rsid w:val="009D4605"/>
    <w:rsid w:val="009E0501"/>
    <w:rsid w:val="00A41C2A"/>
    <w:rsid w:val="00A6199D"/>
    <w:rsid w:val="00A62190"/>
    <w:rsid w:val="00A930A3"/>
    <w:rsid w:val="00A94405"/>
    <w:rsid w:val="00A952D7"/>
    <w:rsid w:val="00AA38A1"/>
    <w:rsid w:val="00AC6AC2"/>
    <w:rsid w:val="00AE63F1"/>
    <w:rsid w:val="00B20C4D"/>
    <w:rsid w:val="00B21CCD"/>
    <w:rsid w:val="00B50555"/>
    <w:rsid w:val="00B60BAA"/>
    <w:rsid w:val="00B67D93"/>
    <w:rsid w:val="00B73F7E"/>
    <w:rsid w:val="00B74495"/>
    <w:rsid w:val="00B76EEA"/>
    <w:rsid w:val="00B81B1E"/>
    <w:rsid w:val="00B8764C"/>
    <w:rsid w:val="00B94534"/>
    <w:rsid w:val="00BA477E"/>
    <w:rsid w:val="00BA6172"/>
    <w:rsid w:val="00BA75D8"/>
    <w:rsid w:val="00BC039F"/>
    <w:rsid w:val="00BC3802"/>
    <w:rsid w:val="00BF6786"/>
    <w:rsid w:val="00C24FF1"/>
    <w:rsid w:val="00C339F3"/>
    <w:rsid w:val="00C36F76"/>
    <w:rsid w:val="00C52502"/>
    <w:rsid w:val="00C805E7"/>
    <w:rsid w:val="00C84B14"/>
    <w:rsid w:val="00C95040"/>
    <w:rsid w:val="00C97001"/>
    <w:rsid w:val="00CA24B2"/>
    <w:rsid w:val="00CE210A"/>
    <w:rsid w:val="00CE4F2E"/>
    <w:rsid w:val="00D24F15"/>
    <w:rsid w:val="00D37366"/>
    <w:rsid w:val="00D5095F"/>
    <w:rsid w:val="00D8441A"/>
    <w:rsid w:val="00D860F7"/>
    <w:rsid w:val="00DA5DDD"/>
    <w:rsid w:val="00DC0971"/>
    <w:rsid w:val="00DC3527"/>
    <w:rsid w:val="00DC4195"/>
    <w:rsid w:val="00DD207B"/>
    <w:rsid w:val="00DD60E6"/>
    <w:rsid w:val="00DE1DD1"/>
    <w:rsid w:val="00E232AF"/>
    <w:rsid w:val="00E25230"/>
    <w:rsid w:val="00E372C5"/>
    <w:rsid w:val="00E86C26"/>
    <w:rsid w:val="00E87D76"/>
    <w:rsid w:val="00EC6C0B"/>
    <w:rsid w:val="00EC7765"/>
    <w:rsid w:val="00ED662C"/>
    <w:rsid w:val="00F36473"/>
    <w:rsid w:val="00F40044"/>
    <w:rsid w:val="00F606C5"/>
    <w:rsid w:val="00F943FC"/>
    <w:rsid w:val="00FA144B"/>
    <w:rsid w:val="00FB07BA"/>
    <w:rsid w:val="00FC182F"/>
    <w:rsid w:val="00FC720F"/>
    <w:rsid w:val="00FD0696"/>
    <w:rsid w:val="00FD4829"/>
    <w:rsid w:val="00FF275A"/>
    <w:rsid w:val="00FF7F19"/>
    <w:rsid w:val="32D753DE"/>
    <w:rsid w:val="36B05DD8"/>
    <w:rsid w:val="5847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4A81AAD-927C-46E6-9087-CF9ABF0D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pPr>
      <w:ind w:leftChars="2500" w:left="100"/>
    </w:pPr>
  </w:style>
  <w:style w:type="paragraph" w:styleId="a5">
    <w:name w:val="Balloon Text"/>
    <w:basedOn w:val="a"/>
    <w:link w:val="a6"/>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spacing w:beforeAutospacing="1" w:afterAutospacing="1"/>
      <w:jc w:val="left"/>
    </w:pPr>
    <w:rPr>
      <w:rFonts w:cs="Times New Roman"/>
      <w:kern w:val="0"/>
      <w:sz w:val="24"/>
    </w:rPr>
  </w:style>
  <w:style w:type="paragraph" w:styleId="ac">
    <w:name w:val="List Paragraph"/>
    <w:basedOn w:val="a"/>
    <w:uiPriority w:val="99"/>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rPr>
      <w:rFonts w:asciiTheme="minorHAnsi" w:eastAsiaTheme="minorEastAsia" w:hAnsiTheme="minorHAnsi" w:cstheme="minorBidi"/>
      <w:kern w:val="2"/>
      <w:sz w:val="18"/>
      <w:szCs w:val="18"/>
    </w:rPr>
  </w:style>
  <w:style w:type="character" w:customStyle="1" w:styleId="a4">
    <w:name w:val="日期 字符"/>
    <w:basedOn w:val="a0"/>
    <w:link w:val="a3"/>
    <w:semiHidden/>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53BF1-6A55-4738-B999-9D260B8A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niulei</dc:creator>
  <cp:lastModifiedBy>李 敬争</cp:lastModifiedBy>
  <cp:revision>2</cp:revision>
  <cp:lastPrinted>2019-03-11T01:43:00Z</cp:lastPrinted>
  <dcterms:created xsi:type="dcterms:W3CDTF">2019-12-16T01:32:00Z</dcterms:created>
  <dcterms:modified xsi:type="dcterms:W3CDTF">2019-12-16T01:32:00Z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