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 w:cs="宋体"/>
          <w:b/>
          <w:bCs/>
          <w:sz w:val="44"/>
          <w:szCs w:val="48"/>
        </w:rPr>
      </w:pP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44"/>
          <w:szCs w:val="48"/>
        </w:rPr>
      </w:pPr>
      <w:r>
        <w:rPr>
          <w:rFonts w:eastAsia="创艺简标宋"/>
          <w:bCs/>
          <w:spacing w:val="30"/>
          <w:sz w:val="20"/>
        </w:rPr>
        <w:pict>
          <v:shape id="艺术字 82" o:spid="_x0000_s1026" o:spt="136" type="#_x0000_t136" style="position:absolute;left:0pt;margin-left:2.05pt;margin-top:16.25pt;height:55.85pt;width:419.25pt;rotation:4380f;z-index:251659264;mso-width-relative:page;mso-height-relative:page;" fillcolor="#FF0000" filled="t" stroked="t" coordsize="21600,21600" adj="10800">
            <v:path/>
            <v:fill on="t" color2="#FFFFFF" focussize="0,0"/>
            <v:stroke weight="1.25pt" color="#FF0000"/>
            <v:imagedata o:title=""/>
            <o:lock v:ext="edit" aspectratio="f"/>
            <v:textpath on="t" fitshape="t" fitpath="t" trim="t" xscale="f" string="北京建筑大学保卫部（处）文件" style="font-family:方正小标宋简体;font-size:32pt;v-text-align:center;"/>
          </v:shape>
        </w:pict>
      </w: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44"/>
          <w:szCs w:val="48"/>
        </w:rPr>
      </w:pP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44"/>
          <w:szCs w:val="48"/>
        </w:rPr>
      </w:pP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44"/>
          <w:szCs w:val="48"/>
        </w:rPr>
      </w:pPr>
    </w:p>
    <w:p>
      <w:pPr>
        <w:spacing w:before="139" w:line="224" w:lineRule="auto"/>
        <w:jc w:val="center"/>
        <w:rPr>
          <w:rFonts w:ascii="宋体" w:hAnsi="宋体" w:eastAsia="宋体" w:cs="宋体"/>
          <w:b/>
          <w:bCs/>
          <w:spacing w:val="5"/>
          <w:sz w:val="43"/>
          <w:szCs w:val="43"/>
        </w:rPr>
      </w:pPr>
      <w:r>
        <w:rPr>
          <w:rFonts w:hint="eastAsia" w:eastAsia="长城小标宋体"/>
          <w:spacing w:val="1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429260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05pt;margin-top:33.8pt;height:0pt;width:441pt;z-index:251660288;mso-width-relative:page;mso-height-relative:page;" filled="f" stroked="t" coordsize="21600,21600" o:gfxdata="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hEwzdkAAAAJAQAADwAAAAAAAAABACAAAAAiAAAAZHJzL2Rvd25yZXYueG1sUEsBAhQAFAAA&#10;AAgAh07iQDTqHWjuAQAA2QMAAA4AAAAAAAAAAQAgAAAAKAEAAGRycy9lMm9Eb2MueG1sUEsFBgAA&#10;AAAGAAYAWQEAAIg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kern w:val="24"/>
          <w:sz w:val="32"/>
          <w:szCs w:val="32"/>
        </w:rPr>
        <w:t>北建大保卫字〔2024〕</w:t>
      </w:r>
      <w:r>
        <w:rPr>
          <w:rFonts w:hint="eastAsia" w:ascii="仿宋_GB2312" w:eastAsia="仿宋_GB2312"/>
          <w:kern w:val="24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24"/>
          <w:sz w:val="32"/>
          <w:szCs w:val="32"/>
        </w:rPr>
        <w:t xml:space="preserve"> 号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24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关于启用动火作业网上审批流程的通知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为进一步规范校园内施工及设备设施改造动火作业规程，方便各部门、各单位办理动火申请事项，坚持科技赋能，提高工作效率，经研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究，进一步简化流程，启动网上办理，于4月1日起启动线上申请流程</w:t>
      </w:r>
      <w:r>
        <w:rPr>
          <w:rFonts w:hint="eastAsia" w:ascii="仿宋" w:hAnsi="仿宋" w:eastAsia="仿宋" w:cs="Times New Roman"/>
          <w:sz w:val="32"/>
          <w:szCs w:val="32"/>
          <w:lang w:eastAsia="zh-CN"/>
          <w14:ligatures w14:val="none"/>
        </w:rPr>
        <w:t>，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现将相关工作通知如下：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14:ligatures w14:val="none"/>
        </w:rPr>
        <w:t>一、申请流程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14:ligatures w14:val="none"/>
        </w:rPr>
        <w:t>第一步：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由各部门、各单位在编教职员工发起申请（</w:t>
      </w:r>
      <w:r>
        <w:rPr>
          <w:rFonts w:hint="eastAsia" w:ascii="仿宋" w:hAnsi="仿宋" w:eastAsia="仿宋" w:cs="Times New Roman"/>
          <w:b/>
          <w:bCs/>
          <w:sz w:val="32"/>
          <w:szCs w:val="32"/>
          <w14:ligatures w14:val="none"/>
        </w:rPr>
        <w:t>信息门户-服务大厅-保卫服务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），并根据申请表中要求填写相关信息，提交《动火人身份证扫描件》、《特种作业操作证书原件扫描件》、已审批通过的《校内修缮施工申请单》及《京通/企安安报备情况截图》相关资料。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14:ligatures w14:val="none"/>
        </w:rPr>
        <w:t>第二步：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由各部门、各单位主要负责人审批，确认动火作业的可行性、必要性及相关要求。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14:ligatures w14:val="none"/>
        </w:rPr>
        <w:t>第三步：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由归口部门审核。属于基建项目施工、弱电施工、物业负责范围施工动火作业的由后勤与基建处审批；属于实验室设备装置安装改造的，由国有资产与实验室管理处审批。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14:ligatures w14:val="none"/>
        </w:rPr>
        <w:t>第四步：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由保卫处审批。对申请单位提交的材料进行审核，看是否符合动火作业申请条件。如条件符合，则同意办理动火许可证；否则退回申请人补充材料。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14:ligatures w14:val="none"/>
        </w:rPr>
        <w:t>第五步：</w:t>
      </w: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审批同意后，申请人打印自动生成的《北京建筑大学动火许可证》进行动火作业，并将《北京建筑大学动火许可证》放置在动火作业现场明显位置。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二、特别提示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根据消防部门要求，《动火许可证》仅限当日使用，过期无效。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实验室设备装置安装改造项目，如不能提供《校内修缮施工申请单》，可提供实验室动火说明。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动火作业时，一定要按照申请时提出的要求落实，并严格落实责任。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结束后，一定要清理现场、不留隐患，并在京通/企安安上完成报备。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sz w:val="32"/>
          <w:szCs w:val="32"/>
          <w14:ligatures w14:val="none"/>
        </w:rPr>
        <w:t>为便于工作，4月10日前，《动火许可证》线下办理与线上办理并行，10日后取消线下办理，咨询电话68351470。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40" w:lineRule="exact"/>
        <w:ind w:right="45" w:firstLine="4290" w:firstLineChars="1300"/>
        <w:jc w:val="both"/>
        <w:textAlignment w:val="auto"/>
        <w:rPr>
          <w:rFonts w:hint="eastAsia"/>
          <w:spacing w:val="5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40" w:lineRule="exact"/>
        <w:ind w:right="45" w:firstLine="4290" w:firstLineChars="1300"/>
        <w:jc w:val="both"/>
        <w:textAlignment w:val="auto"/>
        <w:rPr>
          <w:spacing w:val="5"/>
          <w:sz w:val="32"/>
          <w:szCs w:val="32"/>
        </w:rPr>
      </w:pPr>
      <w:r>
        <w:rPr>
          <w:rFonts w:hint="eastAsia"/>
          <w:spacing w:val="5"/>
          <w:sz w:val="32"/>
          <w:szCs w:val="32"/>
        </w:rPr>
        <w:t>北京建筑大学保卫部（处）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540" w:lineRule="exact"/>
        <w:ind w:left="6" w:right="45" w:firstLine="660" w:firstLineChars="200"/>
        <w:jc w:val="both"/>
        <w:textAlignment w:val="auto"/>
        <w:rPr>
          <w:spacing w:val="5"/>
          <w:sz w:val="32"/>
          <w:szCs w:val="32"/>
        </w:rPr>
      </w:pPr>
      <w:r>
        <w:rPr>
          <w:rFonts w:hint="eastAsia"/>
          <w:spacing w:val="5"/>
          <w:sz w:val="32"/>
          <w:szCs w:val="32"/>
        </w:rPr>
        <w:t xml:space="preserve">                          2024年3月29日</w:t>
      </w:r>
    </w:p>
    <w:p>
      <w:pPr>
        <w:pStyle w:val="11"/>
        <w:spacing w:before="150" w:line="310" w:lineRule="auto"/>
        <w:ind w:right="45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387985</wp:posOffset>
                </wp:positionV>
                <wp:extent cx="56159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0.55pt;height:0pt;width:442.2pt;mso-position-horizontal-relative:margin;z-index:251664384;mso-width-relative:page;mso-height-relative:page;" filled="f" stroked="t" coordsize="21600,21600" o:gfxdata="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9z&#10;lRDWAAAACAEAAA8AAAAAAAAAAQAgAAAAIgAAAGRycy9kb3ducmV2LnhtbFBLAQIUABQAAAAIAIdO&#10;4kDrGwjP7AEAANkDAAAOAAAAAAAAAAEAIAAAACU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-29845</wp:posOffset>
                </wp:positionH>
                <wp:positionV relativeFrom="paragraph">
                  <wp:posOffset>46990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3.7pt;height:0pt;width:442.2pt;mso-position-horizontal-relative:margin;z-index:251663360;mso-width-relative:page;mso-height-relative:page;" filled="f" stroked="t" coordsize="21600,21600" o:gfxdata="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xsVc&#10;0wAAAAYBAAAPAAAAAAAAAAEAIAAAACIAAABkcnMvZG93bnJldi54bWxQSwECFAAUAAAACACHTuJA&#10;3N8M0u0BAADY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5"/>
          <w:sz w:val="32"/>
          <w:szCs w:val="32"/>
        </w:rPr>
        <w:t>北京建筑大学保卫</w:t>
      </w:r>
      <w:r>
        <w:rPr>
          <w:rFonts w:hint="eastAsia"/>
          <w:spacing w:val="5"/>
          <w:sz w:val="32"/>
          <w:szCs w:val="32"/>
        </w:rPr>
        <w:t>部（</w:t>
      </w:r>
      <w:r>
        <w:rPr>
          <w:spacing w:val="5"/>
          <w:sz w:val="32"/>
          <w:szCs w:val="32"/>
        </w:rPr>
        <w:t>处</w:t>
      </w:r>
      <w:r>
        <w:rPr>
          <w:rFonts w:hint="eastAsia"/>
          <w:spacing w:val="5"/>
          <w:sz w:val="32"/>
          <w:szCs w:val="32"/>
        </w:rPr>
        <w:t xml:space="preserve">）   </w:t>
      </w:r>
      <w:r>
        <w:rPr>
          <w:spacing w:val="5"/>
          <w:sz w:val="32"/>
          <w:szCs w:val="32"/>
        </w:rPr>
        <w:t xml:space="preserve"> </w:t>
      </w:r>
      <w:r>
        <w:rPr>
          <w:rFonts w:hint="eastAsia"/>
          <w:spacing w:val="5"/>
          <w:sz w:val="32"/>
          <w:szCs w:val="32"/>
        </w:rPr>
        <w:t xml:space="preserve">   2024年3月29日印发</w:t>
      </w:r>
      <w:r>
        <w:rPr>
          <w:spacing w:val="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968375</wp:posOffset>
                </wp:positionH>
                <wp:positionV relativeFrom="paragraph">
                  <wp:posOffset>9579610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25pt;margin-top:754.3pt;height:0pt;width:442.2pt;mso-position-horizontal-relative:margin;z-index:251662336;mso-width-relative:page;mso-height-relative:page;" filled="f" stroked="t" coordsize="21600,21600" o:gfxdata="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TecVbZAAAADgEAAA8AAAAAAAAAAQAgAAAAIgAAAGRycy9kb3ducmV2LnhtbFBLAQIUABQAAAAI&#10;AIdO4kD5o/7S7AEAANkDAAAOAAAAAAAAAAEAIAAAACg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952500</wp:posOffset>
                </wp:positionH>
                <wp:positionV relativeFrom="paragraph">
                  <wp:posOffset>9208135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pt;margin-top:725.05pt;height:0pt;width:442.2pt;mso-position-horizontal-relative:margin;z-index:251661312;mso-width-relative:page;mso-height-relative:page;" filled="f" stroked="t" coordsize="21600,21600" o:gfxdata="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dFYedgAAAAOAQAADwAAAAAAAAABACAAAAAiAAAAZHJzL2Rvd25yZXYueG1sUEsBAhQAFAAAAAgA&#10;h07iQHeiJIzsAQAA2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623CF"/>
    <w:multiLevelType w:val="singleLevel"/>
    <w:tmpl w:val="C99623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mU3ZWQ3NTViNDYwYzdhNWNhNmVmYWNmMzdhMzQifQ=="/>
    <w:docVar w:name="KSO_WPS_MARK_KEY" w:val="42e21b50-7e25-47fb-b1c4-c00287d18962"/>
  </w:docVars>
  <w:rsids>
    <w:rsidRoot w:val="006D7682"/>
    <w:rsid w:val="00071C73"/>
    <w:rsid w:val="00300C24"/>
    <w:rsid w:val="00371D78"/>
    <w:rsid w:val="005D1154"/>
    <w:rsid w:val="006D7682"/>
    <w:rsid w:val="00A5152B"/>
    <w:rsid w:val="115B4B8E"/>
    <w:rsid w:val="134B576C"/>
    <w:rsid w:val="13576549"/>
    <w:rsid w:val="1A324F4A"/>
    <w:rsid w:val="1A646107"/>
    <w:rsid w:val="290B289E"/>
    <w:rsid w:val="2A426B72"/>
    <w:rsid w:val="2C236F1E"/>
    <w:rsid w:val="486E3EC4"/>
    <w:rsid w:val="4A070E34"/>
    <w:rsid w:val="68B21A8A"/>
    <w:rsid w:val="73916B95"/>
    <w:rsid w:val="786131D3"/>
    <w:rsid w:val="799F4704"/>
    <w:rsid w:val="7A815741"/>
    <w:rsid w:val="7B2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12">
    <w:name w:val="Balloon Text"/>
    <w:basedOn w:val="1"/>
    <w:link w:val="3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8"/>
    <w:link w:val="13"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9">
    <w:name w:val="批注框文本 字符"/>
    <w:basedOn w:val="18"/>
    <w:link w:val="1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745</Words>
  <Characters>765</Characters>
  <Lines>6</Lines>
  <Paragraphs>1</Paragraphs>
  <TotalTime>16</TotalTime>
  <ScaleCrop>false</ScaleCrop>
  <LinksUpToDate>false</LinksUpToDate>
  <CharactersWithSpaces>799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2024-03-29T01:49:00Z</dcterms:created>
  <dc:creator>保卫处</dc:creator>
  <cp:lastModifiedBy>郝永军</cp:lastModifiedBy>
  <dcterms:modified xsi:type="dcterms:W3CDTF">2024-03-29T03:04:53Z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D73471E6CF64472DB2B35ED119915EFB</vt:lpwstr>
  </property>
</Properties>
</file>